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D95EE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552470B0" w14:textId="50DEC060" w:rsidR="007D1E76" w:rsidRPr="002F73CE" w:rsidRDefault="007D1E76" w:rsidP="00927ED6">
      <w:pPr>
        <w:pStyle w:val="Prrafodelista"/>
        <w:numPr>
          <w:ilvl w:val="0"/>
          <w:numId w:val="1"/>
        </w:numPr>
        <w:tabs>
          <w:tab w:val="left" w:leader="underscore" w:pos="9639"/>
        </w:tabs>
        <w:spacing w:after="0" w:line="240" w:lineRule="auto"/>
        <w:jc w:val="both"/>
        <w:rPr>
          <w:rFonts w:cs="Calibri"/>
        </w:rPr>
      </w:pPr>
      <w:r w:rsidRPr="002F73CE">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D95EE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D95EE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D95EE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D95EE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D95EE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D95EE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D95EE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D95EE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D95EE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D95EE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D95EE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D95EE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D95EE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D95EE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D95EE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D95EE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0C775EF5" w14:textId="0BAD8D2D" w:rsidR="002F73CE"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B4EF9B2" w14:textId="77777777" w:rsidR="00E143E3" w:rsidRDefault="002F73CE" w:rsidP="00E143E3">
      <w:pPr>
        <w:jc w:val="both"/>
        <w:rPr>
          <w:rFonts w:ascii="Arial" w:hAnsi="Arial" w:cs="Arial"/>
          <w:sz w:val="16"/>
          <w:szCs w:val="16"/>
        </w:rPr>
      </w:pPr>
      <w:r w:rsidRPr="00902A05">
        <w:rPr>
          <w:rFonts w:ascii="Arial" w:hAnsi="Arial" w:cs="Arial"/>
          <w:sz w:val="16"/>
          <w:szCs w:val="16"/>
        </w:rPr>
        <w:t xml:space="preserve">La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es prestadora de servicios de agua potable, alcantarillado y saneamiento, que atiende estos servicios a la cabecera Municipal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 xml:space="preserve">, </w:t>
      </w:r>
    </w:p>
    <w:p w14:paraId="65472D2F" w14:textId="6F01BAD2" w:rsidR="00E143E3" w:rsidRPr="00902A05" w:rsidRDefault="00E143E3" w:rsidP="00E143E3">
      <w:pPr>
        <w:jc w:val="both"/>
        <w:rPr>
          <w:rFonts w:ascii="Arial" w:hAnsi="Arial" w:cs="Arial"/>
          <w:sz w:val="16"/>
          <w:szCs w:val="16"/>
        </w:rPr>
      </w:pPr>
      <w:r>
        <w:rPr>
          <w:rFonts w:ascii="Arial" w:hAnsi="Arial" w:cs="Arial"/>
          <w:sz w:val="16"/>
          <w:szCs w:val="16"/>
        </w:rPr>
        <w:t>S</w:t>
      </w:r>
      <w:r w:rsidRPr="00902A05">
        <w:rPr>
          <w:rFonts w:ascii="Arial" w:hAnsi="Arial" w:cs="Arial"/>
          <w:sz w:val="16"/>
          <w:szCs w:val="16"/>
        </w:rPr>
        <w:t xml:space="preserve">e factura un total de </w:t>
      </w:r>
      <w:r w:rsidR="00310DA4" w:rsidRPr="00310DA4">
        <w:rPr>
          <w:rFonts w:ascii="Arial" w:hAnsi="Arial" w:cs="Arial"/>
          <w:sz w:val="16"/>
          <w:szCs w:val="16"/>
          <w:u w:val="single"/>
        </w:rPr>
        <w:t>35,519</w:t>
      </w:r>
      <w:r w:rsidRPr="00902A05">
        <w:rPr>
          <w:rFonts w:ascii="Arial" w:hAnsi="Arial" w:cs="Arial"/>
          <w:sz w:val="16"/>
          <w:szCs w:val="16"/>
          <w:u w:val="single"/>
        </w:rPr>
        <w:t xml:space="preserve"> tomas</w:t>
      </w:r>
      <w:r w:rsidRPr="00902A05">
        <w:rPr>
          <w:rFonts w:ascii="Arial" w:hAnsi="Arial" w:cs="Arial"/>
          <w:sz w:val="16"/>
          <w:szCs w:val="16"/>
        </w:rPr>
        <w:t xml:space="preserve">, para el mes de </w:t>
      </w:r>
      <w:r w:rsidR="00310DA4">
        <w:rPr>
          <w:rFonts w:ascii="Arial" w:hAnsi="Arial" w:cs="Arial"/>
          <w:sz w:val="16"/>
          <w:szCs w:val="16"/>
        </w:rPr>
        <w:t>Julio</w:t>
      </w:r>
      <w:r w:rsidR="00310DA4" w:rsidRPr="000E10F6">
        <w:rPr>
          <w:rFonts w:ascii="Arial" w:hAnsi="Arial" w:cs="Arial"/>
          <w:sz w:val="16"/>
          <w:szCs w:val="16"/>
        </w:rPr>
        <w:t xml:space="preserve"> </w:t>
      </w:r>
      <w:r w:rsidR="00310DA4" w:rsidRPr="000E10F6">
        <w:rPr>
          <w:rFonts w:ascii="Arial" w:hAnsi="Arial" w:cs="Arial"/>
          <w:sz w:val="16"/>
          <w:szCs w:val="16"/>
          <w:u w:val="single"/>
        </w:rPr>
        <w:t xml:space="preserve"> 1</w:t>
      </w:r>
      <w:r w:rsidR="00310DA4">
        <w:rPr>
          <w:rFonts w:ascii="Arial" w:hAnsi="Arial" w:cs="Arial"/>
          <w:sz w:val="16"/>
          <w:szCs w:val="16"/>
          <w:u w:val="single"/>
        </w:rPr>
        <w:t>7,769</w:t>
      </w:r>
      <w:r w:rsidR="00310DA4" w:rsidRPr="000E10F6">
        <w:rPr>
          <w:rFonts w:ascii="Arial" w:hAnsi="Arial" w:cs="Arial"/>
          <w:sz w:val="16"/>
          <w:szCs w:val="16"/>
        </w:rPr>
        <w:t xml:space="preserve">  </w:t>
      </w:r>
      <w:r w:rsidRPr="00902A05">
        <w:rPr>
          <w:rFonts w:ascii="Arial" w:hAnsi="Arial" w:cs="Arial"/>
          <w:sz w:val="16"/>
          <w:szCs w:val="16"/>
        </w:rPr>
        <w:t xml:space="preserve">para el mes de </w:t>
      </w:r>
      <w:r w:rsidR="00310DA4">
        <w:rPr>
          <w:rFonts w:ascii="Arial" w:hAnsi="Arial" w:cs="Arial"/>
          <w:sz w:val="16"/>
          <w:szCs w:val="16"/>
        </w:rPr>
        <w:t xml:space="preserve">Agosto </w:t>
      </w:r>
      <w:r w:rsidR="00310DA4" w:rsidRPr="00902A05">
        <w:rPr>
          <w:rFonts w:ascii="Arial" w:hAnsi="Arial" w:cs="Arial"/>
          <w:sz w:val="16"/>
          <w:szCs w:val="16"/>
          <w:u w:val="single"/>
        </w:rPr>
        <w:t xml:space="preserve"> </w:t>
      </w:r>
      <w:r w:rsidR="00310DA4">
        <w:rPr>
          <w:rFonts w:ascii="Arial" w:hAnsi="Arial" w:cs="Arial"/>
          <w:sz w:val="16"/>
          <w:szCs w:val="16"/>
          <w:u w:val="single"/>
        </w:rPr>
        <w:t>17,750</w:t>
      </w:r>
      <w:r w:rsidRPr="00902A05">
        <w:rPr>
          <w:rFonts w:ascii="Arial" w:hAnsi="Arial" w:cs="Arial"/>
          <w:sz w:val="16"/>
          <w:szCs w:val="16"/>
        </w:rPr>
        <w:t xml:space="preserve"> y para el mes de </w:t>
      </w:r>
      <w:r w:rsidR="00310DA4">
        <w:rPr>
          <w:rFonts w:ascii="Arial" w:hAnsi="Arial" w:cs="Arial"/>
          <w:sz w:val="16"/>
          <w:szCs w:val="16"/>
        </w:rPr>
        <w:t>Septiembre</w:t>
      </w:r>
      <w:r w:rsidR="00310DA4" w:rsidRPr="00902A05">
        <w:rPr>
          <w:rFonts w:ascii="Arial" w:hAnsi="Arial" w:cs="Arial"/>
          <w:sz w:val="16"/>
          <w:szCs w:val="16"/>
          <w:u w:val="single"/>
        </w:rPr>
        <w:t xml:space="preserve"> </w:t>
      </w:r>
      <w:r w:rsidR="00310DA4">
        <w:rPr>
          <w:rFonts w:ascii="Arial" w:hAnsi="Arial" w:cs="Arial"/>
          <w:sz w:val="16"/>
          <w:szCs w:val="16"/>
          <w:u w:val="single"/>
        </w:rPr>
        <w:t>17,760</w:t>
      </w:r>
      <w:r w:rsidR="00310DA4" w:rsidRPr="00902A05">
        <w:rPr>
          <w:rFonts w:ascii="Arial" w:hAnsi="Arial" w:cs="Arial"/>
          <w:sz w:val="16"/>
          <w:szCs w:val="16"/>
          <w:u w:val="single"/>
        </w:rPr>
        <w:t xml:space="preserve">  </w:t>
      </w:r>
      <w:r w:rsidR="00310DA4" w:rsidRPr="00902A05">
        <w:rPr>
          <w:rFonts w:ascii="Arial" w:hAnsi="Arial" w:cs="Arial"/>
          <w:sz w:val="16"/>
          <w:szCs w:val="16"/>
        </w:rPr>
        <w:t xml:space="preserve"> </w:t>
      </w:r>
      <w:r w:rsidRPr="00902A05">
        <w:rPr>
          <w:rFonts w:ascii="Arial" w:hAnsi="Arial" w:cs="Arial"/>
          <w:sz w:val="16"/>
          <w:szCs w:val="16"/>
        </w:rPr>
        <w:t>de los cuales el mayor porcentaje es usuarios domésticos, incluyendo tomas suspendidas.</w:t>
      </w:r>
    </w:p>
    <w:p w14:paraId="51502BCF" w14:textId="35D202E9" w:rsidR="002F73CE" w:rsidRPr="00902A05" w:rsidRDefault="002F73CE" w:rsidP="002F73CE">
      <w:pPr>
        <w:jc w:val="both"/>
        <w:rPr>
          <w:rFonts w:ascii="Arial" w:hAnsi="Arial" w:cs="Arial"/>
          <w:sz w:val="16"/>
          <w:szCs w:val="16"/>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E6E9EE9" w14:textId="77777777" w:rsidR="00842F1A" w:rsidRPr="00E74967" w:rsidRDefault="00842F1A" w:rsidP="00CB41C4">
      <w:pPr>
        <w:tabs>
          <w:tab w:val="left" w:leader="underscore" w:pos="9639"/>
        </w:tabs>
        <w:spacing w:after="0" w:line="240" w:lineRule="auto"/>
        <w:jc w:val="both"/>
        <w:rPr>
          <w:rFonts w:cs="Calibri"/>
        </w:rPr>
      </w:pPr>
    </w:p>
    <w:p w14:paraId="67A05EEB" w14:textId="2477A9DF" w:rsidR="00E143E3" w:rsidRPr="000E10F6" w:rsidRDefault="00E143E3" w:rsidP="00E143E3">
      <w:pPr>
        <w:numPr>
          <w:ilvl w:val="0"/>
          <w:numId w:val="2"/>
        </w:numPr>
        <w:jc w:val="both"/>
        <w:rPr>
          <w:rFonts w:ascii="Arial" w:hAnsi="Arial" w:cs="Arial"/>
          <w:sz w:val="16"/>
          <w:szCs w:val="16"/>
        </w:rPr>
      </w:pPr>
      <w:r w:rsidRPr="000E10F6">
        <w:rPr>
          <w:rFonts w:ascii="Arial" w:hAnsi="Arial" w:cs="Arial"/>
          <w:sz w:val="16"/>
          <w:szCs w:val="16"/>
        </w:rPr>
        <w:t xml:space="preserve">La Junta facturo un total en el mes de </w:t>
      </w:r>
      <w:r>
        <w:rPr>
          <w:rFonts w:ascii="Arial" w:hAnsi="Arial" w:cs="Arial"/>
          <w:sz w:val="16"/>
          <w:szCs w:val="16"/>
        </w:rPr>
        <w:t>Julio</w:t>
      </w:r>
      <w:r w:rsidRPr="000E10F6">
        <w:rPr>
          <w:rFonts w:ascii="Arial" w:hAnsi="Arial" w:cs="Arial"/>
          <w:sz w:val="16"/>
          <w:szCs w:val="16"/>
        </w:rPr>
        <w:t xml:space="preserve"> </w:t>
      </w:r>
      <w:r w:rsidRPr="000E10F6">
        <w:rPr>
          <w:rFonts w:ascii="Arial" w:hAnsi="Arial" w:cs="Arial"/>
          <w:sz w:val="16"/>
          <w:szCs w:val="16"/>
          <w:u w:val="single"/>
        </w:rPr>
        <w:t xml:space="preserve"> 1</w:t>
      </w:r>
      <w:r>
        <w:rPr>
          <w:rFonts w:ascii="Arial" w:hAnsi="Arial" w:cs="Arial"/>
          <w:sz w:val="16"/>
          <w:szCs w:val="16"/>
          <w:u w:val="single"/>
        </w:rPr>
        <w:t>7,769</w:t>
      </w:r>
      <w:r w:rsidRPr="000E10F6">
        <w:rPr>
          <w:rFonts w:ascii="Arial" w:hAnsi="Arial" w:cs="Arial"/>
          <w:sz w:val="16"/>
          <w:szCs w:val="16"/>
        </w:rPr>
        <w:t xml:space="preserve">  cuentas de las cuales 15,</w:t>
      </w:r>
      <w:r>
        <w:rPr>
          <w:rFonts w:ascii="Arial" w:hAnsi="Arial" w:cs="Arial"/>
          <w:sz w:val="16"/>
          <w:szCs w:val="16"/>
        </w:rPr>
        <w:t>904</w:t>
      </w:r>
      <w:r w:rsidRPr="000E10F6">
        <w:rPr>
          <w:rFonts w:ascii="Arial" w:hAnsi="Arial" w:cs="Arial"/>
          <w:sz w:val="16"/>
          <w:szCs w:val="16"/>
        </w:rPr>
        <w:t xml:space="preserve"> son toma doméstica,   </w:t>
      </w:r>
      <w:r>
        <w:rPr>
          <w:rFonts w:ascii="Arial" w:hAnsi="Arial" w:cs="Arial"/>
          <w:sz w:val="16"/>
          <w:szCs w:val="16"/>
        </w:rPr>
        <w:t>6</w:t>
      </w:r>
      <w:r>
        <w:rPr>
          <w:rFonts w:ascii="Arial" w:hAnsi="Arial" w:cs="Arial"/>
          <w:sz w:val="16"/>
          <w:szCs w:val="16"/>
        </w:rPr>
        <w:t>61</w:t>
      </w:r>
      <w:r w:rsidRPr="000E10F6">
        <w:rPr>
          <w:rFonts w:ascii="Arial" w:hAnsi="Arial" w:cs="Arial"/>
          <w:sz w:val="16"/>
          <w:szCs w:val="16"/>
        </w:rPr>
        <w:t xml:space="preserve"> comerciales, 1,0</w:t>
      </w:r>
      <w:r>
        <w:rPr>
          <w:rFonts w:ascii="Arial" w:hAnsi="Arial" w:cs="Arial"/>
          <w:sz w:val="16"/>
          <w:szCs w:val="16"/>
        </w:rPr>
        <w:t>39</w:t>
      </w:r>
      <w:r w:rsidRPr="000E10F6">
        <w:rPr>
          <w:rFonts w:ascii="Arial" w:hAnsi="Arial" w:cs="Arial"/>
          <w:sz w:val="16"/>
          <w:szCs w:val="16"/>
        </w:rPr>
        <w:t xml:space="preserve"> mixtas, </w:t>
      </w:r>
      <w:r>
        <w:rPr>
          <w:rFonts w:ascii="Arial" w:hAnsi="Arial" w:cs="Arial"/>
          <w:sz w:val="16"/>
          <w:szCs w:val="16"/>
        </w:rPr>
        <w:t xml:space="preserve"> 5</w:t>
      </w:r>
      <w:r>
        <w:rPr>
          <w:rFonts w:ascii="Arial" w:hAnsi="Arial" w:cs="Arial"/>
          <w:sz w:val="16"/>
          <w:szCs w:val="16"/>
        </w:rPr>
        <w:t>9</w:t>
      </w:r>
      <w:r w:rsidRPr="000E10F6">
        <w:rPr>
          <w:rFonts w:ascii="Arial" w:hAnsi="Arial" w:cs="Arial"/>
          <w:sz w:val="16"/>
          <w:szCs w:val="16"/>
        </w:rPr>
        <w:t xml:space="preserve"> Públicas y 1</w:t>
      </w:r>
      <w:r>
        <w:rPr>
          <w:rFonts w:ascii="Arial" w:hAnsi="Arial" w:cs="Arial"/>
          <w:sz w:val="16"/>
          <w:szCs w:val="16"/>
        </w:rPr>
        <w:t>0</w:t>
      </w:r>
      <w:r>
        <w:rPr>
          <w:rFonts w:ascii="Arial" w:hAnsi="Arial" w:cs="Arial"/>
          <w:sz w:val="16"/>
          <w:szCs w:val="16"/>
        </w:rPr>
        <w:t>6</w:t>
      </w:r>
      <w:r w:rsidRPr="000E10F6">
        <w:rPr>
          <w:rFonts w:ascii="Arial" w:hAnsi="Arial" w:cs="Arial"/>
          <w:sz w:val="16"/>
          <w:szCs w:val="16"/>
        </w:rPr>
        <w:t xml:space="preserve"> industriales. </w:t>
      </w:r>
    </w:p>
    <w:p w14:paraId="0E665722" w14:textId="1CA7050C" w:rsidR="00E143E3" w:rsidRPr="00902A05" w:rsidRDefault="00E143E3" w:rsidP="00E143E3">
      <w:pPr>
        <w:numPr>
          <w:ilvl w:val="0"/>
          <w:numId w:val="2"/>
        </w:numPr>
        <w:jc w:val="both"/>
        <w:rPr>
          <w:rFonts w:ascii="Arial" w:hAnsi="Arial" w:cs="Arial"/>
          <w:sz w:val="16"/>
          <w:szCs w:val="16"/>
        </w:rPr>
      </w:pPr>
      <w:r w:rsidRPr="00902A05">
        <w:rPr>
          <w:rFonts w:ascii="Arial" w:hAnsi="Arial" w:cs="Arial"/>
          <w:sz w:val="16"/>
          <w:szCs w:val="16"/>
        </w:rPr>
        <w:t xml:space="preserve">La Junta facturo un total en el mes de </w:t>
      </w:r>
      <w:r>
        <w:rPr>
          <w:rFonts w:ascii="Arial" w:hAnsi="Arial" w:cs="Arial"/>
          <w:sz w:val="16"/>
          <w:szCs w:val="16"/>
        </w:rPr>
        <w:t>Agosto</w:t>
      </w:r>
      <w:r>
        <w:rPr>
          <w:rFonts w:ascii="Arial" w:hAnsi="Arial" w:cs="Arial"/>
          <w:sz w:val="16"/>
          <w:szCs w:val="16"/>
        </w:rPr>
        <w:t xml:space="preserve"> </w:t>
      </w:r>
      <w:r w:rsidRPr="00902A05">
        <w:rPr>
          <w:rFonts w:ascii="Arial" w:hAnsi="Arial" w:cs="Arial"/>
          <w:sz w:val="16"/>
          <w:szCs w:val="16"/>
          <w:u w:val="single"/>
        </w:rPr>
        <w:t xml:space="preserve"> </w:t>
      </w:r>
      <w:r>
        <w:rPr>
          <w:rFonts w:ascii="Arial" w:hAnsi="Arial" w:cs="Arial"/>
          <w:sz w:val="16"/>
          <w:szCs w:val="16"/>
          <w:u w:val="single"/>
        </w:rPr>
        <w:t>17,</w:t>
      </w:r>
      <w:r w:rsidR="00013F39">
        <w:rPr>
          <w:rFonts w:ascii="Arial" w:hAnsi="Arial" w:cs="Arial"/>
          <w:sz w:val="16"/>
          <w:szCs w:val="16"/>
          <w:u w:val="single"/>
        </w:rPr>
        <w:t>750</w:t>
      </w:r>
      <w:r w:rsidRPr="00902A05">
        <w:rPr>
          <w:rFonts w:ascii="Arial" w:hAnsi="Arial" w:cs="Arial"/>
          <w:sz w:val="16"/>
          <w:szCs w:val="16"/>
        </w:rPr>
        <w:t xml:space="preserve"> </w:t>
      </w:r>
      <w:r w:rsidRPr="00902A05">
        <w:rPr>
          <w:rFonts w:ascii="Arial" w:hAnsi="Arial" w:cs="Arial"/>
          <w:sz w:val="16"/>
          <w:szCs w:val="16"/>
          <w:u w:val="single"/>
        </w:rPr>
        <w:t xml:space="preserve"> </w:t>
      </w:r>
      <w:r w:rsidRPr="00902A05">
        <w:rPr>
          <w:rFonts w:ascii="Arial" w:hAnsi="Arial" w:cs="Arial"/>
          <w:sz w:val="16"/>
          <w:szCs w:val="16"/>
        </w:rPr>
        <w:t>cuentas de las cuales 1</w:t>
      </w:r>
      <w:r>
        <w:rPr>
          <w:rFonts w:ascii="Arial" w:hAnsi="Arial" w:cs="Arial"/>
          <w:sz w:val="16"/>
          <w:szCs w:val="16"/>
        </w:rPr>
        <w:t>5</w:t>
      </w:r>
      <w:r w:rsidRPr="00902A05">
        <w:rPr>
          <w:rFonts w:ascii="Arial" w:hAnsi="Arial" w:cs="Arial"/>
          <w:sz w:val="16"/>
          <w:szCs w:val="16"/>
        </w:rPr>
        <w:t>,</w:t>
      </w:r>
      <w:r>
        <w:rPr>
          <w:rFonts w:ascii="Arial" w:hAnsi="Arial" w:cs="Arial"/>
          <w:sz w:val="16"/>
          <w:szCs w:val="16"/>
        </w:rPr>
        <w:t>888</w:t>
      </w:r>
      <w:r w:rsidRPr="00902A05">
        <w:rPr>
          <w:rFonts w:ascii="Arial" w:hAnsi="Arial" w:cs="Arial"/>
          <w:sz w:val="16"/>
          <w:szCs w:val="16"/>
        </w:rPr>
        <w:t xml:space="preserve"> son toma doméstica,   </w:t>
      </w:r>
      <w:r>
        <w:rPr>
          <w:rFonts w:ascii="Arial" w:hAnsi="Arial" w:cs="Arial"/>
          <w:sz w:val="16"/>
          <w:szCs w:val="16"/>
        </w:rPr>
        <w:t>6</w:t>
      </w:r>
      <w:r>
        <w:rPr>
          <w:rFonts w:ascii="Arial" w:hAnsi="Arial" w:cs="Arial"/>
          <w:sz w:val="16"/>
          <w:szCs w:val="16"/>
        </w:rPr>
        <w:t>62</w:t>
      </w:r>
      <w:r w:rsidRPr="00902A05">
        <w:rPr>
          <w:rFonts w:ascii="Arial" w:hAnsi="Arial" w:cs="Arial"/>
          <w:sz w:val="16"/>
          <w:szCs w:val="16"/>
        </w:rPr>
        <w:t xml:space="preserve"> comerciales, 1,0</w:t>
      </w:r>
      <w:r>
        <w:rPr>
          <w:rFonts w:ascii="Arial" w:hAnsi="Arial" w:cs="Arial"/>
          <w:sz w:val="16"/>
          <w:szCs w:val="16"/>
        </w:rPr>
        <w:t>34</w:t>
      </w:r>
      <w:r w:rsidRPr="00902A05">
        <w:rPr>
          <w:rFonts w:ascii="Arial" w:hAnsi="Arial" w:cs="Arial"/>
          <w:sz w:val="16"/>
          <w:szCs w:val="16"/>
        </w:rPr>
        <w:t xml:space="preserve"> mixtas, </w:t>
      </w:r>
      <w:r>
        <w:rPr>
          <w:rFonts w:ascii="Arial" w:hAnsi="Arial" w:cs="Arial"/>
          <w:sz w:val="16"/>
          <w:szCs w:val="16"/>
        </w:rPr>
        <w:t>5</w:t>
      </w:r>
      <w:r>
        <w:rPr>
          <w:rFonts w:ascii="Arial" w:hAnsi="Arial" w:cs="Arial"/>
          <w:sz w:val="16"/>
          <w:szCs w:val="16"/>
        </w:rPr>
        <w:t>9</w:t>
      </w:r>
      <w:r w:rsidRPr="00902A05">
        <w:rPr>
          <w:rFonts w:ascii="Arial" w:hAnsi="Arial" w:cs="Arial"/>
          <w:sz w:val="16"/>
          <w:szCs w:val="16"/>
        </w:rPr>
        <w:t xml:space="preserve"> Públicas y 1</w:t>
      </w:r>
      <w:r>
        <w:rPr>
          <w:rFonts w:ascii="Arial" w:hAnsi="Arial" w:cs="Arial"/>
          <w:sz w:val="16"/>
          <w:szCs w:val="16"/>
        </w:rPr>
        <w:t>07</w:t>
      </w:r>
      <w:r w:rsidRPr="00902A05">
        <w:rPr>
          <w:rFonts w:ascii="Arial" w:hAnsi="Arial" w:cs="Arial"/>
          <w:sz w:val="16"/>
          <w:szCs w:val="16"/>
        </w:rPr>
        <w:t xml:space="preserve"> industriales. </w:t>
      </w:r>
    </w:p>
    <w:p w14:paraId="07296D33" w14:textId="4BAE749C" w:rsidR="00E143E3" w:rsidRPr="00902A05" w:rsidRDefault="00E143E3" w:rsidP="00E143E3">
      <w:pPr>
        <w:numPr>
          <w:ilvl w:val="0"/>
          <w:numId w:val="2"/>
        </w:numPr>
        <w:jc w:val="both"/>
        <w:rPr>
          <w:rFonts w:ascii="Arial" w:hAnsi="Arial" w:cs="Arial"/>
          <w:sz w:val="16"/>
          <w:szCs w:val="16"/>
        </w:rPr>
      </w:pPr>
      <w:r w:rsidRPr="00902A05">
        <w:rPr>
          <w:rFonts w:ascii="Arial" w:hAnsi="Arial" w:cs="Arial"/>
          <w:sz w:val="16"/>
          <w:szCs w:val="16"/>
        </w:rPr>
        <w:t xml:space="preserve">La Junta facturo un total al </w:t>
      </w:r>
      <w:r>
        <w:rPr>
          <w:rFonts w:ascii="Arial" w:hAnsi="Arial" w:cs="Arial"/>
          <w:sz w:val="16"/>
          <w:szCs w:val="16"/>
        </w:rPr>
        <w:t xml:space="preserve">mes </w:t>
      </w:r>
      <w:r w:rsidRPr="00902A05">
        <w:rPr>
          <w:rFonts w:ascii="Arial" w:hAnsi="Arial" w:cs="Arial"/>
          <w:sz w:val="16"/>
          <w:szCs w:val="16"/>
        </w:rPr>
        <w:t xml:space="preserve">de </w:t>
      </w:r>
      <w:r w:rsidR="00013F39">
        <w:rPr>
          <w:rFonts w:ascii="Arial" w:hAnsi="Arial" w:cs="Arial"/>
          <w:sz w:val="16"/>
          <w:szCs w:val="16"/>
        </w:rPr>
        <w:t>Septiembre</w:t>
      </w:r>
      <w:r w:rsidRPr="00902A05">
        <w:rPr>
          <w:rFonts w:ascii="Arial" w:hAnsi="Arial" w:cs="Arial"/>
          <w:sz w:val="16"/>
          <w:szCs w:val="16"/>
          <w:u w:val="single"/>
        </w:rPr>
        <w:t xml:space="preserve"> </w:t>
      </w:r>
      <w:r>
        <w:rPr>
          <w:rFonts w:ascii="Arial" w:hAnsi="Arial" w:cs="Arial"/>
          <w:sz w:val="16"/>
          <w:szCs w:val="16"/>
          <w:u w:val="single"/>
        </w:rPr>
        <w:t>1</w:t>
      </w:r>
      <w:r w:rsidR="00013F39">
        <w:rPr>
          <w:rFonts w:ascii="Arial" w:hAnsi="Arial" w:cs="Arial"/>
          <w:sz w:val="16"/>
          <w:szCs w:val="16"/>
          <w:u w:val="single"/>
        </w:rPr>
        <w:t>7</w:t>
      </w:r>
      <w:r>
        <w:rPr>
          <w:rFonts w:ascii="Arial" w:hAnsi="Arial" w:cs="Arial"/>
          <w:sz w:val="16"/>
          <w:szCs w:val="16"/>
          <w:u w:val="single"/>
        </w:rPr>
        <w:t>,7</w:t>
      </w:r>
      <w:r w:rsidR="00013F39">
        <w:rPr>
          <w:rFonts w:ascii="Arial" w:hAnsi="Arial" w:cs="Arial"/>
          <w:sz w:val="16"/>
          <w:szCs w:val="16"/>
          <w:u w:val="single"/>
        </w:rPr>
        <w:t>60</w:t>
      </w:r>
      <w:r w:rsidRPr="00902A05">
        <w:rPr>
          <w:rFonts w:ascii="Arial" w:hAnsi="Arial" w:cs="Arial"/>
          <w:sz w:val="16"/>
          <w:szCs w:val="16"/>
          <w:u w:val="single"/>
        </w:rPr>
        <w:t xml:space="preserve">  </w:t>
      </w:r>
      <w:r w:rsidRPr="00902A05">
        <w:rPr>
          <w:rFonts w:ascii="Arial" w:hAnsi="Arial" w:cs="Arial"/>
          <w:sz w:val="16"/>
          <w:szCs w:val="16"/>
        </w:rPr>
        <w:t xml:space="preserve"> cuentas de las cuales 1</w:t>
      </w:r>
      <w:r w:rsidR="00013F39">
        <w:rPr>
          <w:rFonts w:ascii="Arial" w:hAnsi="Arial" w:cs="Arial"/>
          <w:sz w:val="16"/>
          <w:szCs w:val="16"/>
        </w:rPr>
        <w:t>5</w:t>
      </w:r>
      <w:r>
        <w:rPr>
          <w:rFonts w:ascii="Arial" w:hAnsi="Arial" w:cs="Arial"/>
          <w:sz w:val="16"/>
          <w:szCs w:val="16"/>
        </w:rPr>
        <w:t>,</w:t>
      </w:r>
      <w:r w:rsidR="00013F39">
        <w:rPr>
          <w:rFonts w:ascii="Arial" w:hAnsi="Arial" w:cs="Arial"/>
          <w:sz w:val="16"/>
          <w:szCs w:val="16"/>
        </w:rPr>
        <w:t>896</w:t>
      </w:r>
      <w:r w:rsidRPr="00902A05">
        <w:rPr>
          <w:rFonts w:ascii="Arial" w:hAnsi="Arial" w:cs="Arial"/>
          <w:sz w:val="16"/>
          <w:szCs w:val="16"/>
        </w:rPr>
        <w:t xml:space="preserve"> son toma doméstica,   </w:t>
      </w:r>
      <w:r>
        <w:rPr>
          <w:rFonts w:ascii="Arial" w:hAnsi="Arial" w:cs="Arial"/>
          <w:sz w:val="16"/>
          <w:szCs w:val="16"/>
        </w:rPr>
        <w:t>6</w:t>
      </w:r>
      <w:r w:rsidR="00013F39">
        <w:rPr>
          <w:rFonts w:ascii="Arial" w:hAnsi="Arial" w:cs="Arial"/>
          <w:sz w:val="16"/>
          <w:szCs w:val="16"/>
        </w:rPr>
        <w:t>61</w:t>
      </w:r>
      <w:r w:rsidRPr="00902A05">
        <w:rPr>
          <w:rFonts w:ascii="Arial" w:hAnsi="Arial" w:cs="Arial"/>
          <w:sz w:val="16"/>
          <w:szCs w:val="16"/>
        </w:rPr>
        <w:t xml:space="preserve"> comerciales, 1,</w:t>
      </w:r>
      <w:r>
        <w:rPr>
          <w:rFonts w:ascii="Arial" w:hAnsi="Arial" w:cs="Arial"/>
          <w:sz w:val="16"/>
          <w:szCs w:val="16"/>
        </w:rPr>
        <w:t>03</w:t>
      </w:r>
      <w:r w:rsidR="00013F39">
        <w:rPr>
          <w:rFonts w:ascii="Arial" w:hAnsi="Arial" w:cs="Arial"/>
          <w:sz w:val="16"/>
          <w:szCs w:val="16"/>
        </w:rPr>
        <w:t>7</w:t>
      </w:r>
      <w:r w:rsidRPr="00902A05">
        <w:rPr>
          <w:rFonts w:ascii="Arial" w:hAnsi="Arial" w:cs="Arial"/>
          <w:sz w:val="16"/>
          <w:szCs w:val="16"/>
        </w:rPr>
        <w:t xml:space="preserve"> mixtas, </w:t>
      </w:r>
      <w:r>
        <w:rPr>
          <w:rFonts w:ascii="Arial" w:hAnsi="Arial" w:cs="Arial"/>
          <w:sz w:val="16"/>
          <w:szCs w:val="16"/>
        </w:rPr>
        <w:t xml:space="preserve">   5</w:t>
      </w:r>
      <w:r w:rsidR="00013F39">
        <w:rPr>
          <w:rFonts w:ascii="Arial" w:hAnsi="Arial" w:cs="Arial"/>
          <w:sz w:val="16"/>
          <w:szCs w:val="16"/>
        </w:rPr>
        <w:t>9</w:t>
      </w:r>
      <w:r w:rsidRPr="00902A05">
        <w:rPr>
          <w:rFonts w:ascii="Arial" w:hAnsi="Arial" w:cs="Arial"/>
          <w:sz w:val="16"/>
          <w:szCs w:val="16"/>
        </w:rPr>
        <w:t xml:space="preserve"> Públicas y 1</w:t>
      </w:r>
      <w:r w:rsidR="00013F39">
        <w:rPr>
          <w:rFonts w:ascii="Arial" w:hAnsi="Arial" w:cs="Arial"/>
          <w:sz w:val="16"/>
          <w:szCs w:val="16"/>
        </w:rPr>
        <w:t>07</w:t>
      </w:r>
      <w:r w:rsidRPr="00902A05">
        <w:rPr>
          <w:rFonts w:ascii="Arial" w:hAnsi="Arial" w:cs="Arial"/>
          <w:sz w:val="16"/>
          <w:szCs w:val="16"/>
        </w:rPr>
        <w:t xml:space="preserve"> industriales. </w:t>
      </w:r>
    </w:p>
    <w:p w14:paraId="4B8F7ED5" w14:textId="12030307" w:rsidR="00842F1A" w:rsidRDefault="00842F1A" w:rsidP="00842F1A">
      <w:pPr>
        <w:jc w:val="both"/>
        <w:rPr>
          <w:rFonts w:ascii="Arial" w:hAnsi="Arial" w:cs="Arial"/>
          <w:sz w:val="16"/>
          <w:szCs w:val="16"/>
        </w:rPr>
      </w:pPr>
    </w:p>
    <w:p w14:paraId="2471AA41" w14:textId="5B0192A2" w:rsidR="002F73CE" w:rsidRPr="00902A05" w:rsidRDefault="002F73CE" w:rsidP="00842F1A">
      <w:pPr>
        <w:ind w:left="360"/>
        <w:jc w:val="both"/>
        <w:rPr>
          <w:rFonts w:ascii="Arial" w:hAnsi="Arial" w:cs="Arial"/>
          <w:sz w:val="16"/>
          <w:szCs w:val="16"/>
        </w:rPr>
      </w:pPr>
      <w:r w:rsidRPr="00902A05">
        <w:rPr>
          <w:rFonts w:ascii="Arial" w:hAnsi="Arial" w:cs="Arial"/>
          <w:sz w:val="16"/>
          <w:szCs w:val="16"/>
        </w:rPr>
        <w:t>Para efectos de suministro de agua potable en la zona urbana, el natural incremento en el número de habitantes ha generado la necesidad de replantear los mecanismos de operación de la infraestructura hidráulica y sanitaria para atender eficientemente a la población actual. Para otorgar el servicio a los habitantes se operan 21 pozos en la cabecera municipal.</w:t>
      </w:r>
    </w:p>
    <w:p w14:paraId="379D527C" w14:textId="77777777" w:rsidR="002F73CE" w:rsidRPr="00902A05" w:rsidRDefault="002F73CE" w:rsidP="002F73CE">
      <w:pPr>
        <w:jc w:val="both"/>
        <w:rPr>
          <w:rFonts w:ascii="Arial" w:hAnsi="Arial" w:cs="Arial"/>
          <w:sz w:val="16"/>
          <w:szCs w:val="16"/>
        </w:rPr>
      </w:pPr>
      <w:r w:rsidRPr="00902A05">
        <w:rPr>
          <w:rFonts w:ascii="Arial" w:hAnsi="Arial" w:cs="Arial"/>
          <w:sz w:val="16"/>
          <w:szCs w:val="16"/>
        </w:rPr>
        <w:t>El Organismo Operador a partir de su descentralización en el año 1992, estuvo operando con 11 pozos y con una por más deficiente operación administrativa y financiera, lo que ocasionaba falta de información oportuna y veraz para la toma de decisiones, aunado a un alto número de usuarios morosos avalados por organizaciones sociales cuyos objetivos no eran precisamente el bien común, sino más bien político, sin pensar que sus acciones eran en perjuicio de toda la población.</w:t>
      </w:r>
    </w:p>
    <w:p w14:paraId="297234D7"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Durante cerca de 18 años se trabajaba con austeridad económica, por todas las razones expuestas, lo que se traducía en un mal servicio a la población. Sin embargo desde hace aproximadamente 4 años se comienzan a ver de manera paulatina los resultados del trabajo que se ha venido realizando durante estos veintiún años, tanto en la concientización de la cultura del pago oportuno, así como del cuidado y buen uso del agua y sobre todo la austeridad y control del gasto de una manera más eficiente. Actualmente se tiene más oportunidad de mejorar el servicio al usuario lo que ha resultado en una mejor disposición del mismo al pago puntual.</w:t>
      </w:r>
    </w:p>
    <w:p w14:paraId="1D61F51F"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Esto sin duda  ha permitido a la JUMAPAA acceder a programas federales que le han permitido concretar algunas obras de infraestructura hidráulica para el mejoramiento del servicio y a su vez se ve reflejado también en un incremento de los ingresos que beneficia tanto directamente al Organismo Operador como de manera indirecta a la Administración Pública.</w:t>
      </w: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6D9C516"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La fecha de la creación del Organismo fue el 17 de Marzo de 1992</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Principales cambios en su estructura (interna históricamente).</w:t>
      </w:r>
    </w:p>
    <w:p w14:paraId="269F2FFC"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 xml:space="preserve">En el Periódico Oficial del Gobierno del Estado de Guanajuato se publica por primera vez su reglamento el día 21 de julio de 1992, con la denominación de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w:t>
      </w:r>
    </w:p>
    <w:p w14:paraId="44009BB5"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 xml:space="preserve">El 5 de Septiembre de 1997 se publica en el POGE de Guanajuato adiciones a los artículos relacionados con el capítulo de Infracciones y Sanciones </w:t>
      </w:r>
    </w:p>
    <w:p w14:paraId="66623B54"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El 19 de mayo de 1988, se publica en el P.O.G.E. de Guanajuato reformas y adiciones a los artículos sobre la forma de elección de los miembros del consejo Directivo y la duración del cargo.</w:t>
      </w:r>
    </w:p>
    <w:p w14:paraId="618AF7C8"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Posteriormente el 12 de febrero de 1999 se abroga el Reglamento publicado el 21 de julio de 1992 para quedar vigente este Reglamento donde los principales cambios fueron:</w:t>
      </w:r>
    </w:p>
    <w:p w14:paraId="2B508D92"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Cambio en la publicación: Reglamento del Organismo Público Descentralizado denominado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w:t>
      </w:r>
    </w:p>
    <w:p w14:paraId="4C53F2AE"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Se modifica la forma de integración del Consejo </w:t>
      </w:r>
    </w:p>
    <w:p w14:paraId="4B91D27B"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infracciones</w:t>
      </w:r>
    </w:p>
    <w:p w14:paraId="34448749"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comunidades  Rurales del Municipio</w:t>
      </w:r>
    </w:p>
    <w:p w14:paraId="4406C3C0" w14:textId="77777777" w:rsidR="002F73CE" w:rsidRPr="00902A05" w:rsidRDefault="002F73CE" w:rsidP="002F73CE">
      <w:pPr>
        <w:numPr>
          <w:ilvl w:val="0"/>
          <w:numId w:val="5"/>
        </w:numPr>
        <w:jc w:val="both"/>
        <w:rPr>
          <w:rFonts w:ascii="Arial" w:hAnsi="Arial" w:cs="Arial"/>
          <w:sz w:val="16"/>
          <w:szCs w:val="16"/>
        </w:rPr>
      </w:pPr>
      <w:r w:rsidRPr="00902A05">
        <w:rPr>
          <w:rFonts w:ascii="Arial" w:hAnsi="Arial" w:cs="Arial"/>
          <w:sz w:val="16"/>
          <w:szCs w:val="16"/>
        </w:rPr>
        <w:t xml:space="preserve">Con fecha 18 de julio de 2003 se </w:t>
      </w:r>
      <w:proofErr w:type="spellStart"/>
      <w:r w:rsidRPr="00902A05">
        <w:rPr>
          <w:rFonts w:ascii="Arial" w:hAnsi="Arial" w:cs="Arial"/>
          <w:sz w:val="16"/>
          <w:szCs w:val="16"/>
        </w:rPr>
        <w:t>publico</w:t>
      </w:r>
      <w:proofErr w:type="spellEnd"/>
      <w:r w:rsidRPr="00902A05">
        <w:rPr>
          <w:rFonts w:ascii="Arial" w:hAnsi="Arial" w:cs="Arial"/>
          <w:sz w:val="16"/>
          <w:szCs w:val="16"/>
        </w:rPr>
        <w:t xml:space="preserve"> el Reglamento Interno del Organismo Operador de Agua Potable en el cual se abroga el Reglamento publicado el 12 de febrero de 1999.</w:t>
      </w:r>
    </w:p>
    <w:p w14:paraId="52907A7C" w14:textId="77777777" w:rsidR="002F73CE" w:rsidRPr="00902A05" w:rsidRDefault="002F73CE" w:rsidP="002F73CE">
      <w:pPr>
        <w:numPr>
          <w:ilvl w:val="0"/>
          <w:numId w:val="5"/>
        </w:numPr>
        <w:jc w:val="both"/>
        <w:rPr>
          <w:rFonts w:ascii="Arial" w:hAnsi="Arial" w:cs="Arial"/>
          <w:sz w:val="16"/>
          <w:szCs w:val="16"/>
        </w:rPr>
      </w:pPr>
      <w:r w:rsidRPr="00902A05">
        <w:rPr>
          <w:rFonts w:ascii="Arial" w:hAnsi="Arial" w:cs="Arial"/>
          <w:sz w:val="16"/>
          <w:szCs w:val="16"/>
        </w:rPr>
        <w:t xml:space="preserve">El 8 de julio de 2003, se publica el Reglamento Interior de la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donde se especifican las obligaciones de cada una de las Gerencias y personal de JUMAPAA.</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4C5A6C0" w14:textId="77777777" w:rsidR="002F73CE" w:rsidRPr="00902A05" w:rsidRDefault="002F73CE" w:rsidP="002F73CE">
      <w:pPr>
        <w:tabs>
          <w:tab w:val="left" w:pos="15079"/>
        </w:tabs>
        <w:ind w:firstLine="708"/>
        <w:jc w:val="both"/>
        <w:rPr>
          <w:rFonts w:ascii="Arial" w:hAnsi="Arial" w:cs="Arial"/>
          <w:sz w:val="16"/>
          <w:szCs w:val="16"/>
        </w:rPr>
      </w:pPr>
      <w:r w:rsidRPr="00902A05">
        <w:rPr>
          <w:rFonts w:ascii="Arial" w:hAnsi="Arial" w:cs="Arial"/>
          <w:sz w:val="16"/>
          <w:szCs w:val="16"/>
        </w:rPr>
        <w:t>La satisfacción a la comunidad con nuestros servicios de suministro de agua potable.</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707A02A"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Servicio y suministro de agua potable</w:t>
      </w: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B8E37F6"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Enero a Diciembre de 2022</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6D3A1F" w14:textId="77777777" w:rsidR="002F73CE" w:rsidRPr="00902A05" w:rsidRDefault="002F73CE" w:rsidP="002F73CE">
      <w:pPr>
        <w:rPr>
          <w:rFonts w:ascii="Arial" w:hAnsi="Arial" w:cs="Arial"/>
          <w:sz w:val="16"/>
          <w:szCs w:val="16"/>
        </w:rPr>
      </w:pPr>
      <w:r w:rsidRPr="00902A05">
        <w:rPr>
          <w:rFonts w:ascii="Arial" w:hAnsi="Arial" w:cs="Arial"/>
          <w:sz w:val="16"/>
          <w:szCs w:val="16"/>
        </w:rPr>
        <w:t xml:space="preserve">             La entidad está registrada ante la Secretaría de Hacienda y Crédito Público como 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8CA29F5" w14:textId="6AFDC372" w:rsidR="002F73CE" w:rsidRPr="00902A05" w:rsidRDefault="002F73CE" w:rsidP="002F73CE">
      <w:pPr>
        <w:rPr>
          <w:rFonts w:ascii="Arial" w:hAnsi="Arial" w:cs="Arial"/>
          <w:sz w:val="16"/>
          <w:szCs w:val="16"/>
        </w:rPr>
      </w:pPr>
      <w:r w:rsidRPr="00902A05">
        <w:rPr>
          <w:rFonts w:ascii="Arial" w:hAnsi="Arial" w:cs="Arial"/>
          <w:sz w:val="16"/>
          <w:szCs w:val="16"/>
        </w:rPr>
        <w:t>Las obligaciones fiscales a las que está obligado el Organismo son Retención de ISR a Trabajadores, Retención de ISR  Asimilados a Salarios, Retención de ISR por Honorarios, Retención de ISR por Arrendamiento, Retención de Impuestos cedulares por honora</w:t>
      </w:r>
      <w:r>
        <w:rPr>
          <w:rFonts w:ascii="Arial" w:hAnsi="Arial" w:cs="Arial"/>
          <w:sz w:val="16"/>
          <w:szCs w:val="16"/>
        </w:rPr>
        <w:t xml:space="preserve">rios y arrendamiento, pago del </w:t>
      </w:r>
      <w:r w:rsidRPr="00902A05">
        <w:rPr>
          <w:rFonts w:ascii="Arial" w:hAnsi="Arial" w:cs="Arial"/>
          <w:sz w:val="16"/>
          <w:szCs w:val="16"/>
        </w:rPr>
        <w:t>3% sobre nóminas y pago de IVA.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lastRenderedPageBreak/>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7E73CA18" w14:textId="77777777" w:rsidR="004B3FFC" w:rsidRDefault="004B3FFC" w:rsidP="00CB41C4">
      <w:pPr>
        <w:tabs>
          <w:tab w:val="left" w:leader="underscore" w:pos="9639"/>
        </w:tabs>
        <w:spacing w:after="0" w:line="240" w:lineRule="auto"/>
        <w:jc w:val="both"/>
        <w:rPr>
          <w:rFonts w:cs="Calibri"/>
        </w:rPr>
        <w:sectPr w:rsidR="004B3FFC" w:rsidSect="0012405A">
          <w:headerReference w:type="default" r:id="rId12"/>
          <w:footerReference w:type="default" r:id="rId13"/>
          <w:pgSz w:w="12240" w:h="15840" w:code="1"/>
          <w:pgMar w:top="1418" w:right="1134" w:bottom="1134" w:left="1418" w:header="709" w:footer="567" w:gutter="0"/>
          <w:cols w:space="708"/>
          <w:docGrid w:linePitch="360"/>
        </w:sectPr>
      </w:pPr>
    </w:p>
    <w:p w14:paraId="402CD14D" w14:textId="4404E267" w:rsidR="004B3FFC" w:rsidRDefault="004B3FFC" w:rsidP="00CB41C4">
      <w:pPr>
        <w:tabs>
          <w:tab w:val="left" w:leader="underscore" w:pos="9639"/>
        </w:tabs>
        <w:spacing w:after="0" w:line="240" w:lineRule="auto"/>
        <w:jc w:val="both"/>
        <w:rPr>
          <w:rFonts w:cs="Calibri"/>
        </w:rPr>
      </w:pPr>
    </w:p>
    <w:p w14:paraId="7CD9653C" w14:textId="77777777" w:rsidR="004B3FFC" w:rsidRDefault="004B3FFC">
      <w:pPr>
        <w:spacing w:after="0" w:line="240" w:lineRule="auto"/>
        <w:rPr>
          <w:noProof/>
          <w:lang w:eastAsia="es-MX"/>
        </w:rPr>
      </w:pPr>
    </w:p>
    <w:p w14:paraId="26D907DB" w14:textId="53C558D6" w:rsidR="004B3FFC" w:rsidRDefault="004B3FFC">
      <w:pPr>
        <w:spacing w:after="0" w:line="240" w:lineRule="auto"/>
        <w:rPr>
          <w:rFonts w:cs="Calibri"/>
        </w:rPr>
        <w:sectPr w:rsidR="004B3FFC" w:rsidSect="004B3FFC">
          <w:pgSz w:w="15840" w:h="12240" w:orient="landscape" w:code="1"/>
          <w:pgMar w:top="1134" w:right="1134" w:bottom="1418" w:left="1418" w:header="709" w:footer="567" w:gutter="0"/>
          <w:cols w:space="708"/>
          <w:docGrid w:linePitch="360"/>
        </w:sectPr>
      </w:pPr>
      <w:r>
        <w:rPr>
          <w:noProof/>
          <w:lang w:eastAsia="es-MX"/>
        </w:rPr>
        <w:drawing>
          <wp:inline distT="0" distB="0" distL="0" distR="0" wp14:anchorId="54EDED05" wp14:editId="64C3CBAA">
            <wp:extent cx="8464467" cy="4781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321" t="14850" r="10144" b="8294"/>
                    <a:stretch/>
                  </pic:blipFill>
                  <pic:spPr bwMode="auto">
                    <a:xfrm>
                      <a:off x="0" y="0"/>
                      <a:ext cx="8469183" cy="4784214"/>
                    </a:xfrm>
                    <a:prstGeom prst="rect">
                      <a:avLst/>
                    </a:prstGeom>
                    <a:ln>
                      <a:noFill/>
                    </a:ln>
                    <a:extLst>
                      <a:ext uri="{53640926-AAD7-44D8-BBD7-CCE9431645EC}">
                        <a14:shadowObscured xmlns:a14="http://schemas.microsoft.com/office/drawing/2010/main"/>
                      </a:ext>
                    </a:extLst>
                  </pic:spPr>
                </pic:pic>
              </a:graphicData>
            </a:graphic>
          </wp:inline>
        </w:drawing>
      </w:r>
      <w:r>
        <w:rPr>
          <w:rFonts w:cs="Calibri"/>
        </w:rPr>
        <w:br w:type="page"/>
      </w:r>
    </w:p>
    <w:p w14:paraId="0A6E5CBE" w14:textId="087C6270" w:rsidR="004B3FFC" w:rsidRDefault="004B3FFC">
      <w:pPr>
        <w:spacing w:after="0" w:line="240" w:lineRule="auto"/>
        <w:rPr>
          <w:rFonts w:cs="Calibri"/>
        </w:rPr>
      </w:pPr>
    </w:p>
    <w:p w14:paraId="10EF365A" w14:textId="77777777"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869A3D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53693AB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Se inició la aplicación de la Contabilidad Gubernamental a partir del mes de enero del 2011, se realizó la matriz de conversión para la nueva lista de cuentas alineadas al plan de cuentas emitido por el CONAC, reconociendo los momentos contables para los ingresos son cuatro el Estimado, el Modificado, Devengado y Recaudado y para los egresos son seis el  Aprobado, Modificado, Comprometido, Devengado, Ejercido y Pagado</w:t>
      </w:r>
    </w:p>
    <w:p w14:paraId="06FD54FF" w14:textId="77777777" w:rsidR="004B3FFC" w:rsidRPr="00E74967" w:rsidRDefault="004B3FFC"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AE565BB" w:rsidR="007D1E76" w:rsidRPr="00E74967" w:rsidRDefault="004B3FFC" w:rsidP="004B3FFC">
      <w:pPr>
        <w:tabs>
          <w:tab w:val="left" w:leader="underscore" w:pos="9639"/>
        </w:tabs>
        <w:spacing w:after="0" w:line="240" w:lineRule="auto"/>
        <w:jc w:val="both"/>
        <w:rPr>
          <w:rFonts w:cs="Calibri"/>
        </w:rPr>
      </w:pPr>
      <w:r w:rsidRPr="00902A05">
        <w:rPr>
          <w:rFonts w:ascii="Arial" w:hAnsi="Arial" w:cs="Arial"/>
          <w:sz w:val="16"/>
          <w:szCs w:val="16"/>
        </w:rPr>
        <w:t>La normatividad aplicada para el reconocimiento del activo, pasivo, patrimonio son los postulados básicos de la Contabilidad Organigrama y se aplica la normatividad emitida por el CONAC para la elaboración de los estados financieros de acuerdo al clasificador por objeto del gasto. Y se reconocen los activos fijos en base al costo histórico.</w:t>
      </w:r>
    </w:p>
    <w:p w14:paraId="0F73E88A" w14:textId="77777777" w:rsidR="004B3FFC" w:rsidRDefault="004B3FFC" w:rsidP="00CB41C4">
      <w:pPr>
        <w:tabs>
          <w:tab w:val="left" w:leader="underscore" w:pos="9639"/>
        </w:tabs>
        <w:spacing w:after="0" w:line="240" w:lineRule="auto"/>
        <w:jc w:val="both"/>
        <w:rPr>
          <w:rFonts w:cs="Calibri"/>
          <w:b/>
        </w:rPr>
      </w:pPr>
      <w:r>
        <w:rPr>
          <w:rFonts w:cs="Calibri"/>
          <w:b/>
        </w:rPr>
        <w:t xml:space="preserve"> </w:t>
      </w:r>
    </w:p>
    <w:p w14:paraId="7ED1C1ED" w14:textId="6CACAD81" w:rsidR="007D1E76" w:rsidRDefault="004B3FFC" w:rsidP="00CB41C4">
      <w:pPr>
        <w:tabs>
          <w:tab w:val="left" w:leader="underscore" w:pos="9639"/>
        </w:tabs>
        <w:spacing w:after="0" w:line="240" w:lineRule="auto"/>
        <w:jc w:val="both"/>
        <w:rPr>
          <w:rFonts w:cs="Calibri"/>
        </w:rPr>
      </w:pPr>
      <w:r>
        <w:rPr>
          <w:rFonts w:cs="Calibri"/>
          <w:b/>
        </w:rPr>
        <w:t>c</w:t>
      </w:r>
      <w:r w:rsidR="007D1E76" w:rsidRPr="00E74967">
        <w:rPr>
          <w:rFonts w:cs="Calibri"/>
          <w:b/>
        </w:rPr>
        <w:t>)</w:t>
      </w:r>
      <w:r w:rsidR="007D1E76" w:rsidRPr="00E74967">
        <w:rPr>
          <w:rFonts w:cs="Calibri"/>
        </w:rPr>
        <w:t xml:space="preserve"> Postulados básicos.</w:t>
      </w:r>
    </w:p>
    <w:p w14:paraId="28411E0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Los Postulados básicos representan el marco de referencia para uniformar métodos, procedimientos y prácticas contables, así como organizar y mantener una efectiva sistematización que permita la obtención de información veraz en forma clara y concisa.</w:t>
      </w:r>
    </w:p>
    <w:p w14:paraId="0E030F41"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objetivo de los postulados básicos es su aplicación en el registro contable, patrimonial y presupuestario de las operaciones, así como, en la preparación de informes, hace posible obtener información que por sus características de oportunidad, confiabilidad y comparabilidad, resulta una verdadera base para la toma de decisiones.</w:t>
      </w:r>
    </w:p>
    <w:p w14:paraId="5B113F70" w14:textId="77777777" w:rsidR="004B3FFC" w:rsidRDefault="004B3FFC" w:rsidP="004B3FFC">
      <w:pPr>
        <w:tabs>
          <w:tab w:val="left" w:leader="underscore" w:pos="9639"/>
        </w:tabs>
        <w:spacing w:after="0" w:line="240" w:lineRule="auto"/>
        <w:jc w:val="both"/>
        <w:rPr>
          <w:rFonts w:ascii="Arial" w:hAnsi="Arial" w:cs="Arial"/>
          <w:sz w:val="16"/>
          <w:szCs w:val="16"/>
        </w:rPr>
      </w:pPr>
    </w:p>
    <w:p w14:paraId="6A29492B" w14:textId="274F2123" w:rsidR="002F73CE" w:rsidRDefault="007D1E76" w:rsidP="004B3FFC">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p>
    <w:p w14:paraId="7989D893" w14:textId="1FED527E" w:rsidR="007D1E76" w:rsidRPr="00E74967" w:rsidRDefault="004B3FFC" w:rsidP="00CB41C4">
      <w:pPr>
        <w:tabs>
          <w:tab w:val="left" w:leader="underscore" w:pos="9639"/>
        </w:tabs>
        <w:spacing w:after="0" w:line="240" w:lineRule="auto"/>
        <w:jc w:val="both"/>
        <w:rPr>
          <w:rFonts w:cs="Calibri"/>
        </w:rPr>
      </w:pPr>
      <w:r w:rsidRPr="00E74967">
        <w:rPr>
          <w:rFonts w:cs="Calibri"/>
        </w:rPr>
        <w:t>Características</w:t>
      </w:r>
      <w:r w:rsidR="007D1E76" w:rsidRPr="00E74967">
        <w:rPr>
          <w:rFonts w:cs="Calibri"/>
        </w:rPr>
        <w:t xml:space="preserve"> cualitativas asociadas descritas en el MCCG (documentos publicados en el Diario Oficial de la Federación, agosto 2009).</w:t>
      </w:r>
    </w:p>
    <w:p w14:paraId="02977AB3" w14:textId="21B70DD7"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se aplica ninguna normatividad supletoria ya que se aplica todo de acuerdo a lo emitido por el CONAC en cuanto a la Contabilidad Gubernamental se refiere.</w:t>
      </w:r>
    </w:p>
    <w:p w14:paraId="069AA795" w14:textId="77777777" w:rsidR="004B3FFC" w:rsidRPr="00E74967" w:rsidRDefault="004B3FFC"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84FDD9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La contabilización de las transacciones de gastos se reconoce a la fecha de su realización, independientemente de su pago. Los ingresos cuando se realicen efectivamente y los activos cuando exista jurídicamente el derecho de cobro.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2FFF1A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Se implementó la Contabilidad Gubernamental a partir del mes de enero del 2011 aplicando las disposiciones emitidas por el CONAC.</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6B66D4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Los cambios más notables al implementar el momento contable de lo devengado si se ve el impacto en la información financiera ya que queda reflejado en pasivo en la cuenta de proveedores a corto plazo. De igual manera en los demás momentos contables ya que anteriormente no se manejaban y nos sirven de apoyo para el control del presupuesto.</w:t>
      </w: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976FD56"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la actualidad no se maneja ningún método de actualización de los activos, pasivos y Hacienda Pública y/o patrimonio, todo se maneja al costo de adquisición.</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04E3E10" w14:textId="77777777" w:rsidR="004B3FFC" w:rsidRPr="00902A05" w:rsidRDefault="004B3FFC" w:rsidP="004B3FFC">
      <w:pPr>
        <w:jc w:val="both"/>
        <w:rPr>
          <w:rFonts w:ascii="Arial" w:hAnsi="Arial" w:cs="Arial"/>
          <w:b/>
          <w:sz w:val="16"/>
          <w:szCs w:val="16"/>
        </w:rPr>
      </w:pPr>
      <w:r w:rsidRPr="00902A05">
        <w:rPr>
          <w:rFonts w:ascii="Arial" w:hAnsi="Arial" w:cs="Arial"/>
          <w:sz w:val="16"/>
          <w:szCs w:val="16"/>
        </w:rPr>
        <w:t>No se realizan operaciones en el extranjero, ya que todos</w:t>
      </w:r>
      <w:r w:rsidRPr="00902A05">
        <w:rPr>
          <w:rFonts w:ascii="Arial" w:hAnsi="Arial" w:cs="Arial"/>
          <w:b/>
          <w:sz w:val="16"/>
          <w:szCs w:val="16"/>
        </w:rPr>
        <w:t xml:space="preserve"> nuestros proveedores son nacionales., por lo tanto no causa ningún efecto en la información financiera.</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0566D5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806AC73"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si no manejamos ningún método de valuación de los inventarios ya que no comercializamos los materiales sino son adquiridos para el mantenimiento de las redes de agua potable y alcantarillado, son para uso exclusivo del organismo, y para nosotros no aplica ni el UEPS ni el PEPS, pero si manejamos el PEPS para saber el valor de nuestros inventarios esto en cuanto al almacén. En lo que se refiere al Activo Fijo se valúan al costo de adquisición.</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3D23ACA5"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Este tipo de cálculos no se han realizado ya que no contamos con provisiones</w:t>
      </w:r>
    </w:p>
    <w:p w14:paraId="1CA30B5D" w14:textId="77777777" w:rsidR="004B3FFC" w:rsidRPr="00E74967" w:rsidRDefault="004B3FF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B12DFC" w14:textId="620EF9ED" w:rsidR="004B3FFC" w:rsidRPr="004B3FFC" w:rsidRDefault="004B3FFC" w:rsidP="00CB41C4">
      <w:pPr>
        <w:tabs>
          <w:tab w:val="left" w:leader="underscore" w:pos="9639"/>
        </w:tabs>
        <w:spacing w:after="0" w:line="240" w:lineRule="auto"/>
        <w:jc w:val="both"/>
        <w:rPr>
          <w:rFonts w:ascii="Arial" w:hAnsi="Arial" w:cs="Arial"/>
          <w:sz w:val="16"/>
          <w:szCs w:val="16"/>
        </w:rPr>
      </w:pPr>
      <w:r w:rsidRPr="004B3FFC">
        <w:rPr>
          <w:rFonts w:ascii="Arial" w:hAnsi="Arial" w:cs="Arial"/>
          <w:sz w:val="16"/>
          <w:szCs w:val="16"/>
        </w:rPr>
        <w:t>No hay monto estipulado para las provisiones, se están empezando hacer en este año.</w:t>
      </w:r>
    </w:p>
    <w:p w14:paraId="3EE2D3F2" w14:textId="77777777" w:rsidR="004B3FFC" w:rsidRDefault="004B3FFC" w:rsidP="00CB41C4">
      <w:pPr>
        <w:tabs>
          <w:tab w:val="left" w:leader="underscore" w:pos="9639"/>
        </w:tabs>
        <w:spacing w:after="0" w:line="240" w:lineRule="auto"/>
        <w:jc w:val="both"/>
        <w:rPr>
          <w:rFonts w:cs="Calibri"/>
        </w:rPr>
      </w:pPr>
    </w:p>
    <w:p w14:paraId="4190001D" w14:textId="173DF4BE"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7C007A8"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cuenta con ningún tipo de reserva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BFA42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este período no se realizaron cambios en las políticas contables.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Default="007D1E76" w:rsidP="00CB41C4">
      <w:pPr>
        <w:tabs>
          <w:tab w:val="left" w:leader="underscore" w:pos="9639"/>
        </w:tabs>
        <w:spacing w:after="0" w:line="240" w:lineRule="auto"/>
        <w:jc w:val="both"/>
        <w:rPr>
          <w:rFonts w:cs="Calibri"/>
        </w:rPr>
      </w:pPr>
    </w:p>
    <w:p w14:paraId="3C2E7795" w14:textId="1D5E69C9" w:rsidR="00AC35E4" w:rsidRDefault="00AC35E4" w:rsidP="00CB41C4">
      <w:pPr>
        <w:tabs>
          <w:tab w:val="left" w:leader="underscore" w:pos="9639"/>
        </w:tabs>
        <w:spacing w:after="0" w:line="240" w:lineRule="auto"/>
        <w:jc w:val="both"/>
        <w:rPr>
          <w:rFonts w:cs="Calibri"/>
        </w:rPr>
      </w:pPr>
    </w:p>
    <w:p w14:paraId="34EFD74D" w14:textId="77777777" w:rsidR="00AC35E4" w:rsidRDefault="00AC35E4"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6DF5266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aplica, no se realizan operaciones en moneda extranjera</w:t>
      </w:r>
    </w:p>
    <w:p w14:paraId="70CE217D" w14:textId="77777777" w:rsidR="004B3FFC" w:rsidRPr="00E74967" w:rsidRDefault="004B3FFC"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2D64DB23" w:rsidR="007D1E76" w:rsidRDefault="004B3FFC" w:rsidP="00CB41C4">
      <w:pPr>
        <w:tabs>
          <w:tab w:val="left" w:leader="underscore" w:pos="9639"/>
        </w:tabs>
        <w:spacing w:after="0" w:line="240" w:lineRule="auto"/>
        <w:jc w:val="both"/>
        <w:rPr>
          <w:rFonts w:cs="Calibri"/>
        </w:rPr>
      </w:pPr>
      <w:r>
        <w:rPr>
          <w:rFonts w:cs="Calibri"/>
        </w:rPr>
        <w:t>No contamos con pasivos en Módena extranjera</w:t>
      </w:r>
    </w:p>
    <w:p w14:paraId="1137A60F" w14:textId="77777777" w:rsidR="004B3FFC" w:rsidRPr="00E74967" w:rsidRDefault="004B3FFC"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75D6840"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aplica, no se realizan operaciones en moneda extranjera</w:t>
      </w:r>
    </w:p>
    <w:p w14:paraId="75752155" w14:textId="77777777" w:rsidR="004B3FFC" w:rsidRDefault="004B3FFC" w:rsidP="00CB41C4">
      <w:pPr>
        <w:tabs>
          <w:tab w:val="left" w:leader="underscore" w:pos="9639"/>
        </w:tabs>
        <w:spacing w:after="0" w:line="240" w:lineRule="auto"/>
        <w:jc w:val="both"/>
        <w:rPr>
          <w:rFonts w:cs="Calibri"/>
          <w:b/>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21C2A29" w14:textId="77777777" w:rsidR="004B3FFC" w:rsidRDefault="004B3FFC" w:rsidP="00CB41C4">
      <w:pPr>
        <w:tabs>
          <w:tab w:val="left" w:leader="underscore" w:pos="9639"/>
        </w:tabs>
        <w:spacing w:after="0" w:line="240" w:lineRule="auto"/>
        <w:jc w:val="both"/>
        <w:rPr>
          <w:rFonts w:cs="Calibri"/>
          <w:b/>
        </w:rPr>
      </w:pPr>
      <w:r w:rsidRPr="00902A05">
        <w:rPr>
          <w:rFonts w:ascii="Arial" w:hAnsi="Arial" w:cs="Arial"/>
          <w:sz w:val="16"/>
          <w:szCs w:val="16"/>
        </w:rPr>
        <w:t>No aplica, no se realizan operaciones en moneda extranjera</w:t>
      </w:r>
      <w:r w:rsidRPr="00E74967">
        <w:rPr>
          <w:rFonts w:cs="Calibri"/>
          <w:b/>
        </w:rPr>
        <w:t xml:space="preserve"> </w:t>
      </w:r>
    </w:p>
    <w:p w14:paraId="39A91793" w14:textId="77777777" w:rsidR="004B3FFC" w:rsidRDefault="004B3FFC" w:rsidP="00CB41C4">
      <w:pPr>
        <w:tabs>
          <w:tab w:val="left" w:leader="underscore" w:pos="9639"/>
        </w:tabs>
        <w:spacing w:after="0" w:line="240" w:lineRule="auto"/>
        <w:jc w:val="both"/>
        <w:rPr>
          <w:rFonts w:cs="Calibri"/>
          <w:b/>
        </w:rPr>
      </w:pPr>
    </w:p>
    <w:p w14:paraId="2878D6F1" w14:textId="7D8A31E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358391F" w14:textId="77777777" w:rsidR="004B3FFC" w:rsidRDefault="004B3FFC" w:rsidP="00CB41C4">
      <w:pPr>
        <w:tabs>
          <w:tab w:val="left" w:leader="underscore" w:pos="9639"/>
        </w:tabs>
        <w:spacing w:after="0" w:line="240" w:lineRule="auto"/>
        <w:jc w:val="both"/>
        <w:rPr>
          <w:rFonts w:cs="Calibri"/>
        </w:rPr>
      </w:pPr>
      <w:r w:rsidRPr="00902A05">
        <w:rPr>
          <w:rFonts w:ascii="Arial" w:hAnsi="Arial" w:cs="Arial"/>
          <w:sz w:val="16"/>
          <w:szCs w:val="16"/>
        </w:rPr>
        <w:t>No aplica, no se realizan operaciones en moneda extranjera</w:t>
      </w:r>
      <w:r w:rsidRPr="00E74967">
        <w:rPr>
          <w:rFonts w:cs="Calibri"/>
        </w:rPr>
        <w:t xml:space="preserve"> </w:t>
      </w:r>
    </w:p>
    <w:p w14:paraId="028B7C07" w14:textId="77777777" w:rsidR="004B3FFC" w:rsidRDefault="004B3FFC" w:rsidP="00CB41C4">
      <w:pPr>
        <w:tabs>
          <w:tab w:val="left" w:leader="underscore" w:pos="9639"/>
        </w:tabs>
        <w:spacing w:after="0" w:line="240" w:lineRule="auto"/>
        <w:jc w:val="both"/>
        <w:rPr>
          <w:rFonts w:cs="Calibri"/>
        </w:rPr>
      </w:pPr>
    </w:p>
    <w:p w14:paraId="01728175" w14:textId="5A943393"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06238159"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Las depreciaciones, deterioros o amortizaciones se realizaran de acuerdo al artículo 31 de la LISR</w:t>
      </w:r>
    </w:p>
    <w:p w14:paraId="1B25ED1B" w14:textId="77777777" w:rsidR="004B3FFC" w:rsidRPr="00E74967" w:rsidRDefault="004B3FFC"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05DA03" w14:textId="77777777" w:rsidR="004B3FFC" w:rsidRDefault="004B3FFC" w:rsidP="00CB41C4">
      <w:pPr>
        <w:tabs>
          <w:tab w:val="left" w:leader="underscore" w:pos="9639"/>
        </w:tabs>
        <w:spacing w:after="0" w:line="240" w:lineRule="auto"/>
        <w:jc w:val="both"/>
        <w:rPr>
          <w:rFonts w:cs="Calibri"/>
          <w:b/>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FE3C6AC"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049B1B0" w14:textId="77777777" w:rsidR="004B3FFC" w:rsidRDefault="004B3FFC" w:rsidP="00CB41C4">
      <w:pPr>
        <w:tabs>
          <w:tab w:val="left" w:leader="underscore" w:pos="9639"/>
        </w:tabs>
        <w:spacing w:after="0" w:line="240" w:lineRule="auto"/>
        <w:jc w:val="both"/>
        <w:rPr>
          <w:rFonts w:cs="Calibri"/>
          <w:b/>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6329ADC" w14:textId="77777777" w:rsidR="004B3FFC" w:rsidRDefault="004B3FFC"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5E4BD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aplica este método</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26CEA2A" w:rsidR="005E231E"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activo se adquiere solamente si es indispensable, se elabora el resguardo de la persona que va a disponer del bien y se le recomienda que le dé el uso para el cual es destinado, tanto para equipo de oficina, equipo de transporte, equipo de comunicación, equipo de cómputo y se está revisando periódicamente para calificar las condiciones en las que se encuentra el bien.</w:t>
      </w:r>
    </w:p>
    <w:p w14:paraId="47600B13" w14:textId="77777777" w:rsidR="004B3FFC" w:rsidRPr="00E74967" w:rsidRDefault="004B3FFC"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43DF35E"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76C39C" w14:textId="624AC0DE" w:rsidR="007D1E76" w:rsidRDefault="004B3FFC" w:rsidP="00CB41C4">
      <w:pPr>
        <w:tabs>
          <w:tab w:val="left" w:leader="underscore" w:pos="9639"/>
        </w:tabs>
        <w:spacing w:after="0" w:line="240" w:lineRule="auto"/>
        <w:jc w:val="both"/>
        <w:rPr>
          <w:rFonts w:cs="Calibri"/>
        </w:rPr>
      </w:pPr>
      <w:r>
        <w:rPr>
          <w:rFonts w:cs="Calibri"/>
        </w:rPr>
        <w:t>No aplica</w:t>
      </w:r>
    </w:p>
    <w:p w14:paraId="19C1D689" w14:textId="77777777" w:rsidR="004B3FFC" w:rsidRPr="00E74967" w:rsidRDefault="004B3FFC"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92EA39D" w14:textId="77777777" w:rsidR="004B3FFC" w:rsidRDefault="004B3FFC" w:rsidP="00CB41C4">
      <w:pPr>
        <w:tabs>
          <w:tab w:val="left" w:leader="underscore" w:pos="9639"/>
        </w:tabs>
        <w:spacing w:after="0" w:line="240" w:lineRule="auto"/>
        <w:jc w:val="both"/>
        <w:rPr>
          <w:rFonts w:cs="Calibri"/>
        </w:rPr>
      </w:pPr>
      <w:r>
        <w:rPr>
          <w:rFonts w:cs="Calibri"/>
        </w:rPr>
        <w:t>No contamos con este tipo de inversión</w:t>
      </w:r>
    </w:p>
    <w:p w14:paraId="2A0B328E" w14:textId="77777777" w:rsidR="004B3FFC" w:rsidRDefault="004B3FFC" w:rsidP="00CB41C4">
      <w:pPr>
        <w:tabs>
          <w:tab w:val="left" w:leader="underscore" w:pos="9639"/>
        </w:tabs>
        <w:spacing w:after="0" w:line="240" w:lineRule="auto"/>
        <w:jc w:val="both"/>
        <w:rPr>
          <w:rFonts w:cs="Calibri"/>
        </w:rPr>
      </w:pPr>
    </w:p>
    <w:p w14:paraId="02D4B80A" w14:textId="2D47797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ECCDCC3"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5D0A9190" w:rsidR="007D1E76" w:rsidRDefault="004B3FFC" w:rsidP="00CB41C4">
      <w:pPr>
        <w:tabs>
          <w:tab w:val="left" w:leader="underscore" w:pos="9639"/>
        </w:tabs>
        <w:spacing w:after="0" w:line="240" w:lineRule="auto"/>
        <w:jc w:val="both"/>
        <w:rPr>
          <w:rFonts w:cs="Calibri"/>
        </w:rPr>
      </w:pPr>
      <w:r>
        <w:rPr>
          <w:rFonts w:cs="Calibri"/>
        </w:rPr>
        <w:t>No tenemos Fideicomisos, mandatos y análogos</w:t>
      </w:r>
    </w:p>
    <w:p w14:paraId="797F2723" w14:textId="77777777" w:rsidR="004B3FFC" w:rsidRPr="00E74967" w:rsidRDefault="004B3FFC"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2C7D828" w14:textId="77777777" w:rsidR="004B3FFC" w:rsidRDefault="004B3FFC" w:rsidP="004B3FFC">
      <w:pPr>
        <w:tabs>
          <w:tab w:val="left" w:leader="underscore" w:pos="9639"/>
        </w:tabs>
        <w:spacing w:after="0" w:line="240" w:lineRule="auto"/>
        <w:jc w:val="both"/>
        <w:rPr>
          <w:rFonts w:cs="Calibri"/>
        </w:rPr>
      </w:pPr>
      <w:r>
        <w:rPr>
          <w:rFonts w:cs="Calibri"/>
        </w:rPr>
        <w:t>No tenemos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53807B20" w:rsidR="007D1E76" w:rsidRPr="004579B6" w:rsidRDefault="007D1E76" w:rsidP="004579B6">
      <w:pPr>
        <w:pStyle w:val="Prrafodelista"/>
        <w:numPr>
          <w:ilvl w:val="0"/>
          <w:numId w:val="11"/>
        </w:numPr>
        <w:tabs>
          <w:tab w:val="left" w:leader="underscore" w:pos="9639"/>
        </w:tabs>
        <w:spacing w:after="0" w:line="240" w:lineRule="auto"/>
        <w:jc w:val="both"/>
        <w:rPr>
          <w:rFonts w:cs="Calibri"/>
        </w:rPr>
      </w:pPr>
      <w:r w:rsidRPr="004579B6">
        <w:rPr>
          <w:rFonts w:cs="Calibri"/>
        </w:rPr>
        <w:t>Análisis del comportamiento de la recaudación correspondiente al ente público o cualquier tipo de ingreso, de forma separada los ingresos locales de los federales:</w:t>
      </w:r>
    </w:p>
    <w:p w14:paraId="10B6E51E" w14:textId="77777777" w:rsidR="004579B6" w:rsidRPr="004579B6" w:rsidRDefault="004579B6" w:rsidP="004579B6">
      <w:pPr>
        <w:tabs>
          <w:tab w:val="left" w:leader="underscore" w:pos="9639"/>
        </w:tabs>
        <w:spacing w:after="0" w:line="240" w:lineRule="auto"/>
        <w:ind w:left="360"/>
        <w:jc w:val="both"/>
        <w:rPr>
          <w:rFonts w:cs="Calibri"/>
        </w:rPr>
      </w:pPr>
    </w:p>
    <w:p w14:paraId="3CB43DA1" w14:textId="77777777" w:rsidR="00A02C53" w:rsidRDefault="00A02C53" w:rsidP="00CB41C4">
      <w:pPr>
        <w:tabs>
          <w:tab w:val="left" w:leader="underscore" w:pos="9639"/>
        </w:tabs>
        <w:spacing w:after="0" w:line="240" w:lineRule="auto"/>
        <w:jc w:val="both"/>
        <w:rPr>
          <w:rFonts w:cs="Calibri"/>
        </w:rPr>
      </w:pPr>
    </w:p>
    <w:p w14:paraId="560D40F0" w14:textId="1AFAC5E1" w:rsidR="004579B6" w:rsidRDefault="00A02C53" w:rsidP="004579B6">
      <w:pPr>
        <w:spacing w:after="0" w:line="240" w:lineRule="auto"/>
        <w:jc w:val="both"/>
        <w:rPr>
          <w:rFonts w:eastAsia="Times New Roman" w:cs="Calibri"/>
          <w:b/>
          <w:bCs/>
          <w:color w:val="000000"/>
          <w:sz w:val="20"/>
          <w:lang w:eastAsia="es-MX"/>
        </w:rPr>
      </w:pPr>
      <w:r w:rsidRPr="00A02C53">
        <w:rPr>
          <w:rFonts w:ascii="Arial" w:hAnsi="Arial" w:cs="Arial"/>
          <w:sz w:val="18"/>
          <w:szCs w:val="16"/>
        </w:rPr>
        <w:lastRenderedPageBreak/>
        <w:t xml:space="preserve">Respecto a la recaudación por ingresos por el servicio de agua y alcantarillado se recaudaron </w:t>
      </w:r>
      <w:r w:rsidR="004579B6">
        <w:rPr>
          <w:rFonts w:ascii="Arial" w:hAnsi="Arial" w:cs="Arial"/>
          <w:sz w:val="18"/>
          <w:szCs w:val="16"/>
        </w:rPr>
        <w:t>del mes</w:t>
      </w:r>
      <w:r w:rsidRPr="00A02C53">
        <w:rPr>
          <w:rFonts w:ascii="Arial" w:hAnsi="Arial" w:cs="Arial"/>
          <w:sz w:val="18"/>
          <w:szCs w:val="16"/>
        </w:rPr>
        <w:t xml:space="preserve"> de </w:t>
      </w:r>
      <w:r w:rsidR="004579B6">
        <w:rPr>
          <w:rFonts w:ascii="Arial" w:hAnsi="Arial" w:cs="Arial"/>
          <w:sz w:val="18"/>
          <w:szCs w:val="16"/>
        </w:rPr>
        <w:t>Ju</w:t>
      </w:r>
      <w:r w:rsidR="00D95EE0">
        <w:rPr>
          <w:rFonts w:ascii="Arial" w:hAnsi="Arial" w:cs="Arial"/>
          <w:sz w:val="18"/>
          <w:szCs w:val="16"/>
        </w:rPr>
        <w:t>l</w:t>
      </w:r>
      <w:r w:rsidR="004579B6">
        <w:rPr>
          <w:rFonts w:ascii="Arial" w:hAnsi="Arial" w:cs="Arial"/>
          <w:sz w:val="18"/>
          <w:szCs w:val="16"/>
        </w:rPr>
        <w:t>io</w:t>
      </w:r>
      <w:r w:rsidRPr="00A02C53">
        <w:rPr>
          <w:rFonts w:ascii="Arial" w:hAnsi="Arial" w:cs="Arial"/>
          <w:sz w:val="18"/>
          <w:szCs w:val="16"/>
        </w:rPr>
        <w:t xml:space="preserve"> la cantidad de  </w:t>
      </w:r>
      <w:r w:rsidRPr="00D95EE0">
        <w:rPr>
          <w:rFonts w:ascii="Arial" w:hAnsi="Arial" w:cs="Arial"/>
          <w:b/>
          <w:sz w:val="14"/>
          <w:szCs w:val="16"/>
        </w:rPr>
        <w:t>$</w:t>
      </w:r>
      <w:r w:rsidR="004579B6" w:rsidRPr="00D95EE0">
        <w:rPr>
          <w:rFonts w:ascii="Arial" w:hAnsi="Arial" w:cs="Arial"/>
          <w:b/>
          <w:sz w:val="14"/>
          <w:szCs w:val="16"/>
        </w:rPr>
        <w:t xml:space="preserve"> </w:t>
      </w:r>
      <w:r w:rsidR="00D95EE0" w:rsidRPr="00D95EE0">
        <w:rPr>
          <w:rFonts w:eastAsia="Times New Roman" w:cs="Calibri"/>
          <w:b/>
          <w:color w:val="000000"/>
          <w:sz w:val="18"/>
          <w:u w:val="single"/>
          <w:lang w:eastAsia="es-MX"/>
        </w:rPr>
        <w:t>3, 940,172.13</w:t>
      </w:r>
      <w:r w:rsidR="00D95EE0" w:rsidRPr="00D95EE0">
        <w:rPr>
          <w:rFonts w:eastAsia="Times New Roman" w:cs="Calibri"/>
          <w:color w:val="000000"/>
          <w:sz w:val="18"/>
          <w:lang w:eastAsia="es-MX"/>
        </w:rPr>
        <w:t xml:space="preserve"> </w:t>
      </w:r>
      <w:r w:rsidR="00D95EE0">
        <w:rPr>
          <w:rFonts w:eastAsia="Times New Roman" w:cs="Calibri"/>
          <w:color w:val="000000"/>
          <w:sz w:val="18"/>
          <w:lang w:eastAsia="es-MX"/>
        </w:rPr>
        <w:t>p</w:t>
      </w:r>
      <w:r w:rsidRPr="00A02C53">
        <w:rPr>
          <w:rFonts w:eastAsia="Times New Roman" w:cs="Calibri"/>
          <w:color w:val="000000"/>
          <w:sz w:val="18"/>
          <w:szCs w:val="16"/>
          <w:lang w:eastAsia="es-MX"/>
        </w:rPr>
        <w:t xml:space="preserve">or Intereses  </w:t>
      </w:r>
      <w:r w:rsidRPr="00D95EE0">
        <w:rPr>
          <w:rFonts w:eastAsia="Times New Roman" w:cs="Calibri"/>
          <w:color w:val="000000"/>
          <w:sz w:val="20"/>
          <w:szCs w:val="16"/>
          <w:u w:val="single"/>
          <w:lang w:eastAsia="es-MX"/>
        </w:rPr>
        <w:t>$</w:t>
      </w:r>
      <w:r w:rsidRPr="00D95EE0">
        <w:rPr>
          <w:sz w:val="20"/>
          <w:szCs w:val="16"/>
          <w:u w:val="single"/>
        </w:rPr>
        <w:t xml:space="preserve"> </w:t>
      </w:r>
      <w:r w:rsidR="00D95EE0" w:rsidRPr="00D95EE0">
        <w:rPr>
          <w:rFonts w:eastAsia="Times New Roman" w:cs="Calibri"/>
          <w:color w:val="000000"/>
          <w:sz w:val="18"/>
          <w:u w:val="single"/>
          <w:lang w:eastAsia="es-MX"/>
        </w:rPr>
        <w:t xml:space="preserve">176,853.87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4579B6">
        <w:rPr>
          <w:rFonts w:eastAsia="Times New Roman" w:cs="Calibri"/>
          <w:b/>
          <w:color w:val="000000"/>
          <w:sz w:val="18"/>
          <w:szCs w:val="16"/>
          <w:u w:val="single"/>
          <w:lang w:eastAsia="es-MX"/>
        </w:rPr>
        <w:t xml:space="preserve">$ </w:t>
      </w:r>
      <w:r w:rsidR="00D95EE0">
        <w:rPr>
          <w:rFonts w:eastAsia="Times New Roman" w:cs="Calibri"/>
          <w:b/>
          <w:color w:val="000000"/>
          <w:sz w:val="18"/>
          <w:szCs w:val="16"/>
          <w:u w:val="single"/>
          <w:lang w:eastAsia="es-MX"/>
        </w:rPr>
        <w:t>4</w:t>
      </w:r>
      <w:r w:rsidR="008F282D">
        <w:rPr>
          <w:rFonts w:eastAsia="Times New Roman" w:cs="Calibri"/>
          <w:b/>
          <w:color w:val="000000"/>
          <w:sz w:val="18"/>
          <w:szCs w:val="16"/>
          <w:u w:val="single"/>
          <w:lang w:eastAsia="es-MX"/>
        </w:rPr>
        <w:t>, 117,026.00</w:t>
      </w:r>
      <w:r w:rsidR="004579B6" w:rsidRPr="004579B6">
        <w:rPr>
          <w:rFonts w:eastAsia="Times New Roman" w:cs="Calibri"/>
          <w:b/>
          <w:bCs/>
          <w:color w:val="000000"/>
          <w:sz w:val="20"/>
          <w:lang w:eastAsia="es-MX"/>
        </w:rPr>
        <w:t xml:space="preserve"> </w:t>
      </w:r>
      <w:r w:rsidR="00D95EE0">
        <w:rPr>
          <w:rFonts w:eastAsia="Times New Roman" w:cs="Calibri"/>
          <w:b/>
          <w:bCs/>
          <w:color w:val="000000"/>
          <w:sz w:val="20"/>
          <w:lang w:eastAsia="es-MX"/>
        </w:rPr>
        <w:t xml:space="preserve">  </w:t>
      </w:r>
    </w:p>
    <w:p w14:paraId="50BEF040" w14:textId="77777777" w:rsidR="00D95EE0" w:rsidRDefault="00D95EE0" w:rsidP="004579B6">
      <w:pPr>
        <w:spacing w:after="0" w:line="240" w:lineRule="auto"/>
        <w:jc w:val="both"/>
        <w:rPr>
          <w:rFonts w:eastAsia="Times New Roman" w:cs="Calibri"/>
          <w:b/>
          <w:bCs/>
          <w:color w:val="000000"/>
          <w:sz w:val="20"/>
          <w:lang w:eastAsia="es-MX"/>
        </w:rPr>
      </w:pPr>
    </w:p>
    <w:p w14:paraId="3487DBFC" w14:textId="77777777" w:rsidR="00D95EE0" w:rsidRPr="004579B6" w:rsidRDefault="00D95EE0" w:rsidP="004579B6">
      <w:pPr>
        <w:spacing w:after="0" w:line="240" w:lineRule="auto"/>
        <w:jc w:val="both"/>
        <w:rPr>
          <w:rFonts w:eastAsia="Times New Roman" w:cs="Calibri"/>
          <w:b/>
          <w:bCs/>
          <w:color w:val="000000"/>
          <w:lang w:eastAsia="es-MX"/>
        </w:rPr>
      </w:pPr>
    </w:p>
    <w:p w14:paraId="448095E6" w14:textId="518AAEE1" w:rsidR="00A02C53" w:rsidRDefault="00A02C53" w:rsidP="00A02C53">
      <w:pPr>
        <w:spacing w:after="0" w:line="240" w:lineRule="auto"/>
        <w:jc w:val="both"/>
        <w:rPr>
          <w:rFonts w:eastAsia="Times New Roman" w:cs="Calibri"/>
          <w:b/>
          <w:color w:val="000000"/>
          <w:sz w:val="18"/>
          <w:szCs w:val="16"/>
          <w:u w:val="single"/>
          <w:lang w:eastAsia="es-MX"/>
        </w:rPr>
      </w:pPr>
    </w:p>
    <w:tbl>
      <w:tblPr>
        <w:tblW w:w="4957" w:type="dxa"/>
        <w:tblCellMar>
          <w:left w:w="70" w:type="dxa"/>
          <w:right w:w="70" w:type="dxa"/>
        </w:tblCellMar>
        <w:tblLook w:val="04A0" w:firstRow="1" w:lastRow="0" w:firstColumn="1" w:lastColumn="0" w:noHBand="0" w:noVBand="1"/>
      </w:tblPr>
      <w:tblGrid>
        <w:gridCol w:w="3964"/>
        <w:gridCol w:w="1377"/>
      </w:tblGrid>
      <w:tr w:rsidR="00D95EE0" w:rsidRPr="00D95EE0" w14:paraId="3AEF24CD" w14:textId="77777777" w:rsidTr="00D95EE0">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56426" w14:textId="77777777" w:rsidR="00D95EE0" w:rsidRPr="00D95EE0" w:rsidRDefault="00D95EE0" w:rsidP="00D95EE0">
            <w:pPr>
              <w:spacing w:after="0" w:line="240" w:lineRule="auto"/>
              <w:jc w:val="center"/>
              <w:rPr>
                <w:rFonts w:ascii="Arial" w:eastAsia="Times New Roman" w:hAnsi="Arial" w:cs="Arial"/>
                <w:b/>
                <w:bCs/>
                <w:lang w:eastAsia="es-MX"/>
              </w:rPr>
            </w:pPr>
            <w:r w:rsidRPr="00D95EE0">
              <w:rPr>
                <w:rFonts w:ascii="Arial" w:eastAsia="Times New Roman" w:hAnsi="Arial" w:cs="Arial"/>
                <w:b/>
                <w:bCs/>
                <w:lang w:eastAsia="es-MX"/>
              </w:rPr>
              <w:t>INGRESOS DEL MES DE JULIO</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82FC03F" w14:textId="77777777" w:rsidR="00D95EE0" w:rsidRPr="00D95EE0" w:rsidRDefault="00D95EE0" w:rsidP="00D95EE0">
            <w:pPr>
              <w:spacing w:after="0" w:line="240" w:lineRule="auto"/>
              <w:jc w:val="center"/>
              <w:rPr>
                <w:rFonts w:ascii="Arial" w:eastAsia="Times New Roman" w:hAnsi="Arial" w:cs="Arial"/>
                <w:b/>
                <w:bCs/>
                <w:lang w:eastAsia="es-MX"/>
              </w:rPr>
            </w:pPr>
            <w:proofErr w:type="spellStart"/>
            <w:r w:rsidRPr="00D95EE0">
              <w:rPr>
                <w:rFonts w:ascii="Arial" w:eastAsia="Times New Roman" w:hAnsi="Arial" w:cs="Arial"/>
                <w:b/>
                <w:bCs/>
                <w:lang w:eastAsia="es-MX"/>
              </w:rPr>
              <w:t>Tot</w:t>
            </w:r>
            <w:proofErr w:type="spellEnd"/>
            <w:r w:rsidRPr="00D95EE0">
              <w:rPr>
                <w:rFonts w:ascii="Arial" w:eastAsia="Times New Roman" w:hAnsi="Arial" w:cs="Arial"/>
                <w:b/>
                <w:bCs/>
                <w:lang w:eastAsia="es-MX"/>
              </w:rPr>
              <w:t xml:space="preserve">. </w:t>
            </w:r>
            <w:proofErr w:type="spellStart"/>
            <w:r w:rsidRPr="00D95EE0">
              <w:rPr>
                <w:rFonts w:ascii="Arial" w:eastAsia="Times New Roman" w:hAnsi="Arial" w:cs="Arial"/>
                <w:b/>
                <w:bCs/>
                <w:lang w:eastAsia="es-MX"/>
              </w:rPr>
              <w:t>Ejerc</w:t>
            </w:r>
            <w:proofErr w:type="spellEnd"/>
          </w:p>
        </w:tc>
      </w:tr>
      <w:tr w:rsidR="00D95EE0" w:rsidRPr="00D95EE0" w14:paraId="4844C7CC"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363A63E" w14:textId="77777777" w:rsidR="00D95EE0" w:rsidRPr="00D95EE0" w:rsidRDefault="00D95EE0" w:rsidP="00D95EE0">
            <w:pPr>
              <w:spacing w:after="0" w:line="240" w:lineRule="auto"/>
              <w:jc w:val="center"/>
              <w:rPr>
                <w:rFonts w:eastAsia="Times New Roman" w:cs="Calibri"/>
                <w:b/>
                <w:bCs/>
                <w:color w:val="000000"/>
                <w:lang w:eastAsia="es-MX"/>
              </w:rPr>
            </w:pPr>
            <w:r w:rsidRPr="00D95EE0">
              <w:rPr>
                <w:rFonts w:eastAsia="Times New Roman" w:cs="Calibri"/>
                <w:b/>
                <w:bCs/>
                <w:color w:val="000000"/>
                <w:lang w:eastAsia="es-MX"/>
              </w:rPr>
              <w:t>INGRESOS TOTALES</w:t>
            </w:r>
          </w:p>
        </w:tc>
        <w:tc>
          <w:tcPr>
            <w:tcW w:w="993" w:type="dxa"/>
            <w:tcBorders>
              <w:top w:val="nil"/>
              <w:left w:val="nil"/>
              <w:bottom w:val="single" w:sz="4" w:space="0" w:color="auto"/>
              <w:right w:val="single" w:sz="4" w:space="0" w:color="auto"/>
            </w:tcBorders>
            <w:shd w:val="clear" w:color="auto" w:fill="auto"/>
            <w:noWrap/>
            <w:vAlign w:val="bottom"/>
            <w:hideMark/>
          </w:tcPr>
          <w:p w14:paraId="20ED3CDE" w14:textId="77777777" w:rsidR="00D95EE0" w:rsidRPr="00D95EE0" w:rsidRDefault="00D95EE0" w:rsidP="00D95EE0">
            <w:pPr>
              <w:spacing w:after="0" w:line="240" w:lineRule="auto"/>
              <w:jc w:val="right"/>
              <w:rPr>
                <w:rFonts w:ascii="Arial" w:eastAsia="Times New Roman" w:hAnsi="Arial" w:cs="Arial"/>
                <w:b/>
                <w:bCs/>
                <w:sz w:val="20"/>
                <w:szCs w:val="20"/>
                <w:lang w:eastAsia="es-MX"/>
              </w:rPr>
            </w:pPr>
            <w:r w:rsidRPr="00D95EE0">
              <w:rPr>
                <w:rFonts w:ascii="Arial" w:eastAsia="Times New Roman" w:hAnsi="Arial" w:cs="Arial"/>
                <w:b/>
                <w:bCs/>
                <w:sz w:val="20"/>
                <w:szCs w:val="20"/>
                <w:lang w:eastAsia="es-MX"/>
              </w:rPr>
              <w:t>4,117,026.00-</w:t>
            </w:r>
          </w:p>
        </w:tc>
      </w:tr>
      <w:tr w:rsidR="00D95EE0" w:rsidRPr="00D95EE0" w14:paraId="40B96A29"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1B1AAF7"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510101        INTERESES BANCAR</w:t>
            </w:r>
          </w:p>
        </w:tc>
        <w:tc>
          <w:tcPr>
            <w:tcW w:w="993" w:type="dxa"/>
            <w:tcBorders>
              <w:top w:val="nil"/>
              <w:left w:val="nil"/>
              <w:bottom w:val="single" w:sz="4" w:space="0" w:color="auto"/>
              <w:right w:val="single" w:sz="4" w:space="0" w:color="auto"/>
            </w:tcBorders>
            <w:shd w:val="clear" w:color="auto" w:fill="auto"/>
            <w:noWrap/>
            <w:vAlign w:val="bottom"/>
            <w:hideMark/>
          </w:tcPr>
          <w:p w14:paraId="67F86EA4"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176,853.87-</w:t>
            </w:r>
          </w:p>
        </w:tc>
      </w:tr>
      <w:tr w:rsidR="00D95EE0" w:rsidRPr="00D95EE0" w14:paraId="0D7CF6F1"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42A85E8"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732101        SERV MEDIDO AGUA</w:t>
            </w:r>
          </w:p>
        </w:tc>
        <w:tc>
          <w:tcPr>
            <w:tcW w:w="993" w:type="dxa"/>
            <w:tcBorders>
              <w:top w:val="nil"/>
              <w:left w:val="nil"/>
              <w:bottom w:val="single" w:sz="4" w:space="0" w:color="auto"/>
              <w:right w:val="single" w:sz="4" w:space="0" w:color="auto"/>
            </w:tcBorders>
            <w:shd w:val="clear" w:color="auto" w:fill="auto"/>
            <w:noWrap/>
            <w:vAlign w:val="bottom"/>
            <w:hideMark/>
          </w:tcPr>
          <w:p w14:paraId="0E5FD50C"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1,411,017.61-</w:t>
            </w:r>
          </w:p>
        </w:tc>
      </w:tr>
      <w:tr w:rsidR="00D95EE0" w:rsidRPr="00D95EE0" w14:paraId="4E973B98"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E1A3D44"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732102        CF SERV AGUA POT</w:t>
            </w:r>
          </w:p>
        </w:tc>
        <w:tc>
          <w:tcPr>
            <w:tcW w:w="993" w:type="dxa"/>
            <w:tcBorders>
              <w:top w:val="nil"/>
              <w:left w:val="nil"/>
              <w:bottom w:val="single" w:sz="4" w:space="0" w:color="auto"/>
              <w:right w:val="single" w:sz="4" w:space="0" w:color="auto"/>
            </w:tcBorders>
            <w:shd w:val="clear" w:color="auto" w:fill="auto"/>
            <w:noWrap/>
            <w:vAlign w:val="bottom"/>
            <w:hideMark/>
          </w:tcPr>
          <w:p w14:paraId="1FAD18A5"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158,718.08-</w:t>
            </w:r>
          </w:p>
        </w:tc>
      </w:tr>
      <w:tr w:rsidR="00D95EE0" w:rsidRPr="00D95EE0" w14:paraId="1FCA4AB6"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AD62544"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732105        SER MD AGUA POT</w:t>
            </w:r>
          </w:p>
        </w:tc>
        <w:tc>
          <w:tcPr>
            <w:tcW w:w="993" w:type="dxa"/>
            <w:tcBorders>
              <w:top w:val="nil"/>
              <w:left w:val="nil"/>
              <w:bottom w:val="single" w:sz="4" w:space="0" w:color="auto"/>
              <w:right w:val="single" w:sz="4" w:space="0" w:color="auto"/>
            </w:tcBorders>
            <w:shd w:val="clear" w:color="auto" w:fill="auto"/>
            <w:noWrap/>
            <w:vAlign w:val="bottom"/>
            <w:hideMark/>
          </w:tcPr>
          <w:p w14:paraId="24605C86"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1,118,573.20-</w:t>
            </w:r>
          </w:p>
        </w:tc>
      </w:tr>
      <w:tr w:rsidR="00D95EE0" w:rsidRPr="00D95EE0" w14:paraId="2B91CD6A"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EA0ED47"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732106        SER MED AGUA POT</w:t>
            </w:r>
          </w:p>
        </w:tc>
        <w:tc>
          <w:tcPr>
            <w:tcW w:w="993" w:type="dxa"/>
            <w:tcBorders>
              <w:top w:val="nil"/>
              <w:left w:val="nil"/>
              <w:bottom w:val="single" w:sz="4" w:space="0" w:color="auto"/>
              <w:right w:val="single" w:sz="4" w:space="0" w:color="auto"/>
            </w:tcBorders>
            <w:shd w:val="clear" w:color="auto" w:fill="auto"/>
            <w:noWrap/>
            <w:vAlign w:val="bottom"/>
            <w:hideMark/>
          </w:tcPr>
          <w:p w14:paraId="6EBB895E"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42,952.40-</w:t>
            </w:r>
          </w:p>
        </w:tc>
      </w:tr>
      <w:tr w:rsidR="00D95EE0" w:rsidRPr="00D95EE0" w14:paraId="2F66F889"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3823580"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732107        CF SERV AGUA POT</w:t>
            </w:r>
          </w:p>
        </w:tc>
        <w:tc>
          <w:tcPr>
            <w:tcW w:w="993" w:type="dxa"/>
            <w:tcBorders>
              <w:top w:val="nil"/>
              <w:left w:val="nil"/>
              <w:bottom w:val="single" w:sz="4" w:space="0" w:color="auto"/>
              <w:right w:val="single" w:sz="4" w:space="0" w:color="auto"/>
            </w:tcBorders>
            <w:shd w:val="clear" w:color="auto" w:fill="auto"/>
            <w:noWrap/>
            <w:vAlign w:val="bottom"/>
            <w:hideMark/>
          </w:tcPr>
          <w:p w14:paraId="054B28C0"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239,705.75-</w:t>
            </w:r>
          </w:p>
        </w:tc>
      </w:tr>
      <w:tr w:rsidR="00D95EE0" w:rsidRPr="00D95EE0" w14:paraId="785F3A35"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C596EBF"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732201        SERV ALCANTARILL</w:t>
            </w:r>
          </w:p>
        </w:tc>
        <w:tc>
          <w:tcPr>
            <w:tcW w:w="993" w:type="dxa"/>
            <w:tcBorders>
              <w:top w:val="nil"/>
              <w:left w:val="nil"/>
              <w:bottom w:val="single" w:sz="4" w:space="0" w:color="auto"/>
              <w:right w:val="single" w:sz="4" w:space="0" w:color="auto"/>
            </w:tcBorders>
            <w:shd w:val="clear" w:color="auto" w:fill="auto"/>
            <w:noWrap/>
            <w:vAlign w:val="bottom"/>
            <w:hideMark/>
          </w:tcPr>
          <w:p w14:paraId="2DFA5A19"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157,769.82-</w:t>
            </w:r>
          </w:p>
        </w:tc>
      </w:tr>
      <w:tr w:rsidR="00D95EE0" w:rsidRPr="00D95EE0" w14:paraId="139F14F1"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8490E3E"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732202        SERV ALCANTARILL</w:t>
            </w:r>
          </w:p>
        </w:tc>
        <w:tc>
          <w:tcPr>
            <w:tcW w:w="993" w:type="dxa"/>
            <w:tcBorders>
              <w:top w:val="nil"/>
              <w:left w:val="nil"/>
              <w:bottom w:val="single" w:sz="4" w:space="0" w:color="auto"/>
              <w:right w:val="single" w:sz="4" w:space="0" w:color="auto"/>
            </w:tcBorders>
            <w:shd w:val="clear" w:color="auto" w:fill="auto"/>
            <w:noWrap/>
            <w:vAlign w:val="bottom"/>
            <w:hideMark/>
          </w:tcPr>
          <w:p w14:paraId="25B45EA1"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148,338.72-</w:t>
            </w:r>
          </w:p>
        </w:tc>
      </w:tr>
      <w:tr w:rsidR="00D95EE0" w:rsidRPr="00D95EE0" w14:paraId="2976DE6C"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8F31BD8"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732401        SERV SANEAMIENTO</w:t>
            </w:r>
          </w:p>
        </w:tc>
        <w:tc>
          <w:tcPr>
            <w:tcW w:w="993" w:type="dxa"/>
            <w:tcBorders>
              <w:top w:val="nil"/>
              <w:left w:val="nil"/>
              <w:bottom w:val="single" w:sz="4" w:space="0" w:color="auto"/>
              <w:right w:val="single" w:sz="4" w:space="0" w:color="auto"/>
            </w:tcBorders>
            <w:shd w:val="clear" w:color="auto" w:fill="auto"/>
            <w:noWrap/>
            <w:vAlign w:val="bottom"/>
            <w:hideMark/>
          </w:tcPr>
          <w:p w14:paraId="01801373"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265,196.79-</w:t>
            </w:r>
          </w:p>
        </w:tc>
      </w:tr>
      <w:tr w:rsidR="00D95EE0" w:rsidRPr="00D95EE0" w14:paraId="09AC9516"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03F9F30"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732402        SERV SANEAMIENTO</w:t>
            </w:r>
          </w:p>
        </w:tc>
        <w:tc>
          <w:tcPr>
            <w:tcW w:w="993" w:type="dxa"/>
            <w:tcBorders>
              <w:top w:val="nil"/>
              <w:left w:val="nil"/>
              <w:bottom w:val="single" w:sz="4" w:space="0" w:color="auto"/>
              <w:right w:val="single" w:sz="4" w:space="0" w:color="auto"/>
            </w:tcBorders>
            <w:shd w:val="clear" w:color="auto" w:fill="auto"/>
            <w:noWrap/>
            <w:vAlign w:val="bottom"/>
            <w:hideMark/>
          </w:tcPr>
          <w:p w14:paraId="33CAE47E"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228,497.82-</w:t>
            </w:r>
          </w:p>
        </w:tc>
      </w:tr>
      <w:tr w:rsidR="00D95EE0" w:rsidRPr="00D95EE0" w14:paraId="01E89079"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CE02244"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732901        DER INC AGUA POT</w:t>
            </w:r>
          </w:p>
        </w:tc>
        <w:tc>
          <w:tcPr>
            <w:tcW w:w="993" w:type="dxa"/>
            <w:tcBorders>
              <w:top w:val="nil"/>
              <w:left w:val="nil"/>
              <w:bottom w:val="single" w:sz="4" w:space="0" w:color="auto"/>
              <w:right w:val="single" w:sz="4" w:space="0" w:color="auto"/>
            </w:tcBorders>
            <w:shd w:val="clear" w:color="auto" w:fill="auto"/>
            <w:noWrap/>
            <w:vAlign w:val="bottom"/>
            <w:hideMark/>
          </w:tcPr>
          <w:p w14:paraId="7D8F6A29"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16,063.92-</w:t>
            </w:r>
          </w:p>
        </w:tc>
      </w:tr>
      <w:tr w:rsidR="00D95EE0" w:rsidRPr="00D95EE0" w14:paraId="121EEAC0"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1FB22E2"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732902        DER INC ALCA POT</w:t>
            </w:r>
          </w:p>
        </w:tc>
        <w:tc>
          <w:tcPr>
            <w:tcW w:w="993" w:type="dxa"/>
            <w:tcBorders>
              <w:top w:val="nil"/>
              <w:left w:val="nil"/>
              <w:bottom w:val="single" w:sz="4" w:space="0" w:color="auto"/>
              <w:right w:val="single" w:sz="4" w:space="0" w:color="auto"/>
            </w:tcBorders>
            <w:shd w:val="clear" w:color="auto" w:fill="auto"/>
            <w:noWrap/>
            <w:vAlign w:val="bottom"/>
            <w:hideMark/>
          </w:tcPr>
          <w:p w14:paraId="2A762966"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6,075.36-</w:t>
            </w:r>
          </w:p>
        </w:tc>
      </w:tr>
      <w:tr w:rsidR="00D95EE0" w:rsidRPr="00D95EE0" w14:paraId="29BC6C33"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720802C"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733001        MAT E INS RAMAL</w:t>
            </w:r>
          </w:p>
        </w:tc>
        <w:tc>
          <w:tcPr>
            <w:tcW w:w="993" w:type="dxa"/>
            <w:tcBorders>
              <w:top w:val="nil"/>
              <w:left w:val="nil"/>
              <w:bottom w:val="single" w:sz="4" w:space="0" w:color="auto"/>
              <w:right w:val="single" w:sz="4" w:space="0" w:color="auto"/>
            </w:tcBorders>
            <w:shd w:val="clear" w:color="auto" w:fill="auto"/>
            <w:noWrap/>
            <w:vAlign w:val="bottom"/>
            <w:hideMark/>
          </w:tcPr>
          <w:p w14:paraId="44E1E935"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3,097.24-</w:t>
            </w:r>
          </w:p>
        </w:tc>
      </w:tr>
      <w:tr w:rsidR="00D95EE0" w:rsidRPr="00D95EE0" w14:paraId="36B5E187"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C8FA11E"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733003        SUM E INS MED AG</w:t>
            </w:r>
          </w:p>
        </w:tc>
        <w:tc>
          <w:tcPr>
            <w:tcW w:w="993" w:type="dxa"/>
            <w:tcBorders>
              <w:top w:val="nil"/>
              <w:left w:val="nil"/>
              <w:bottom w:val="single" w:sz="4" w:space="0" w:color="auto"/>
              <w:right w:val="single" w:sz="4" w:space="0" w:color="auto"/>
            </w:tcBorders>
            <w:shd w:val="clear" w:color="auto" w:fill="auto"/>
            <w:noWrap/>
            <w:vAlign w:val="bottom"/>
            <w:hideMark/>
          </w:tcPr>
          <w:p w14:paraId="6D24C567"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1,696.86-</w:t>
            </w:r>
          </w:p>
        </w:tc>
      </w:tr>
      <w:tr w:rsidR="00D95EE0" w:rsidRPr="00D95EE0" w14:paraId="368E72B5"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A99BB1A"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733101        CONSTANCIA NO AD</w:t>
            </w:r>
          </w:p>
        </w:tc>
        <w:tc>
          <w:tcPr>
            <w:tcW w:w="993" w:type="dxa"/>
            <w:tcBorders>
              <w:top w:val="nil"/>
              <w:left w:val="nil"/>
              <w:bottom w:val="single" w:sz="4" w:space="0" w:color="auto"/>
              <w:right w:val="single" w:sz="4" w:space="0" w:color="auto"/>
            </w:tcBorders>
            <w:shd w:val="clear" w:color="auto" w:fill="auto"/>
            <w:noWrap/>
            <w:vAlign w:val="bottom"/>
            <w:hideMark/>
          </w:tcPr>
          <w:p w14:paraId="76ABC416"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260.22-</w:t>
            </w:r>
          </w:p>
        </w:tc>
      </w:tr>
      <w:tr w:rsidR="00D95EE0" w:rsidRPr="00D95EE0" w14:paraId="58F0D1F8"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1D36731"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733102        DUPLICADO DE REC</w:t>
            </w:r>
          </w:p>
        </w:tc>
        <w:tc>
          <w:tcPr>
            <w:tcW w:w="993" w:type="dxa"/>
            <w:tcBorders>
              <w:top w:val="nil"/>
              <w:left w:val="nil"/>
              <w:bottom w:val="single" w:sz="4" w:space="0" w:color="auto"/>
              <w:right w:val="single" w:sz="4" w:space="0" w:color="auto"/>
            </w:tcBorders>
            <w:shd w:val="clear" w:color="auto" w:fill="auto"/>
            <w:noWrap/>
            <w:vAlign w:val="bottom"/>
            <w:hideMark/>
          </w:tcPr>
          <w:p w14:paraId="762A89AE"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418.50-</w:t>
            </w:r>
          </w:p>
        </w:tc>
      </w:tr>
      <w:tr w:rsidR="00D95EE0" w:rsidRPr="00D95EE0" w14:paraId="65F5BE1F"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9B3F761"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733104        CAMBIOS DE TITUL</w:t>
            </w:r>
          </w:p>
        </w:tc>
        <w:tc>
          <w:tcPr>
            <w:tcW w:w="993" w:type="dxa"/>
            <w:tcBorders>
              <w:top w:val="nil"/>
              <w:left w:val="nil"/>
              <w:bottom w:val="single" w:sz="4" w:space="0" w:color="auto"/>
              <w:right w:val="single" w:sz="4" w:space="0" w:color="auto"/>
            </w:tcBorders>
            <w:shd w:val="clear" w:color="auto" w:fill="auto"/>
            <w:noWrap/>
            <w:vAlign w:val="bottom"/>
            <w:hideMark/>
          </w:tcPr>
          <w:p w14:paraId="7826075F"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610.83-</w:t>
            </w:r>
          </w:p>
        </w:tc>
      </w:tr>
      <w:tr w:rsidR="00D95EE0" w:rsidRPr="00D95EE0" w14:paraId="4FF46A1C"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F8B99C9"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733106        REACTIVACION DE</w:t>
            </w:r>
          </w:p>
        </w:tc>
        <w:tc>
          <w:tcPr>
            <w:tcW w:w="993" w:type="dxa"/>
            <w:tcBorders>
              <w:top w:val="nil"/>
              <w:left w:val="nil"/>
              <w:bottom w:val="single" w:sz="4" w:space="0" w:color="auto"/>
              <w:right w:val="single" w:sz="4" w:space="0" w:color="auto"/>
            </w:tcBorders>
            <w:shd w:val="clear" w:color="auto" w:fill="auto"/>
            <w:noWrap/>
            <w:vAlign w:val="bottom"/>
            <w:hideMark/>
          </w:tcPr>
          <w:p w14:paraId="4997646C"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916.17-</w:t>
            </w:r>
          </w:p>
        </w:tc>
      </w:tr>
      <w:tr w:rsidR="00D95EE0" w:rsidRPr="00D95EE0" w14:paraId="27316854"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E979D12"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733110        CONTRATO DE AGUA</w:t>
            </w:r>
          </w:p>
        </w:tc>
        <w:tc>
          <w:tcPr>
            <w:tcW w:w="993" w:type="dxa"/>
            <w:tcBorders>
              <w:top w:val="nil"/>
              <w:left w:val="nil"/>
              <w:bottom w:val="single" w:sz="4" w:space="0" w:color="auto"/>
              <w:right w:val="single" w:sz="4" w:space="0" w:color="auto"/>
            </w:tcBorders>
            <w:shd w:val="clear" w:color="auto" w:fill="auto"/>
            <w:noWrap/>
            <w:vAlign w:val="bottom"/>
            <w:hideMark/>
          </w:tcPr>
          <w:p w14:paraId="4971A0C4"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1,559.97-</w:t>
            </w:r>
          </w:p>
        </w:tc>
      </w:tr>
      <w:tr w:rsidR="00D95EE0" w:rsidRPr="00D95EE0" w14:paraId="30957A2E"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D7C3249"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733111        CONTRATO DESC AG</w:t>
            </w:r>
          </w:p>
        </w:tc>
        <w:tc>
          <w:tcPr>
            <w:tcW w:w="993" w:type="dxa"/>
            <w:tcBorders>
              <w:top w:val="nil"/>
              <w:left w:val="nil"/>
              <w:bottom w:val="single" w:sz="4" w:space="0" w:color="auto"/>
              <w:right w:val="single" w:sz="4" w:space="0" w:color="auto"/>
            </w:tcBorders>
            <w:shd w:val="clear" w:color="auto" w:fill="auto"/>
            <w:noWrap/>
            <w:vAlign w:val="bottom"/>
            <w:hideMark/>
          </w:tcPr>
          <w:p w14:paraId="10A1F736"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1,559.97-</w:t>
            </w:r>
          </w:p>
        </w:tc>
      </w:tr>
      <w:tr w:rsidR="00D95EE0" w:rsidRPr="00D95EE0" w14:paraId="333DC9FB"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17D0CF3"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xml:space="preserve">*         733114        </w:t>
            </w:r>
            <w:proofErr w:type="spellStart"/>
            <w:r w:rsidRPr="00D95EE0">
              <w:rPr>
                <w:rFonts w:eastAsia="Times New Roman" w:cs="Calibri"/>
                <w:color w:val="000000"/>
                <w:lang w:eastAsia="es-MX"/>
              </w:rPr>
              <w:t>SMeI</w:t>
            </w:r>
            <w:proofErr w:type="spellEnd"/>
            <w:r w:rsidRPr="00D95EE0">
              <w:rPr>
                <w:rFonts w:eastAsia="Times New Roman" w:cs="Calibri"/>
                <w:color w:val="000000"/>
                <w:lang w:eastAsia="es-MX"/>
              </w:rPr>
              <w:t xml:space="preserve"> PI TOMAS AG</w:t>
            </w:r>
          </w:p>
        </w:tc>
        <w:tc>
          <w:tcPr>
            <w:tcW w:w="993" w:type="dxa"/>
            <w:tcBorders>
              <w:top w:val="nil"/>
              <w:left w:val="nil"/>
              <w:bottom w:val="single" w:sz="4" w:space="0" w:color="auto"/>
              <w:right w:val="single" w:sz="4" w:space="0" w:color="auto"/>
            </w:tcBorders>
            <w:shd w:val="clear" w:color="auto" w:fill="auto"/>
            <w:noWrap/>
            <w:vAlign w:val="bottom"/>
            <w:hideMark/>
          </w:tcPr>
          <w:p w14:paraId="6566C91A"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25,404.00-</w:t>
            </w:r>
          </w:p>
        </w:tc>
      </w:tr>
      <w:tr w:rsidR="00D95EE0" w:rsidRPr="00D95EE0" w14:paraId="468DE870"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47A6C5C"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733201        LIMPIEZA DE DESC</w:t>
            </w:r>
          </w:p>
        </w:tc>
        <w:tc>
          <w:tcPr>
            <w:tcW w:w="993" w:type="dxa"/>
            <w:tcBorders>
              <w:top w:val="nil"/>
              <w:left w:val="nil"/>
              <w:bottom w:val="single" w:sz="4" w:space="0" w:color="auto"/>
              <w:right w:val="single" w:sz="4" w:space="0" w:color="auto"/>
            </w:tcBorders>
            <w:shd w:val="clear" w:color="auto" w:fill="auto"/>
            <w:noWrap/>
            <w:vAlign w:val="bottom"/>
            <w:hideMark/>
          </w:tcPr>
          <w:p w14:paraId="479BFEE1"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1,078.80-</w:t>
            </w:r>
          </w:p>
        </w:tc>
      </w:tr>
      <w:tr w:rsidR="00D95EE0" w:rsidRPr="00D95EE0" w14:paraId="0C6C8F1E"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D1ADD57"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733202        RECONEXION DE TO</w:t>
            </w:r>
          </w:p>
        </w:tc>
        <w:tc>
          <w:tcPr>
            <w:tcW w:w="993" w:type="dxa"/>
            <w:tcBorders>
              <w:top w:val="nil"/>
              <w:left w:val="nil"/>
              <w:bottom w:val="single" w:sz="4" w:space="0" w:color="auto"/>
              <w:right w:val="single" w:sz="4" w:space="0" w:color="auto"/>
            </w:tcBorders>
            <w:shd w:val="clear" w:color="auto" w:fill="auto"/>
            <w:noWrap/>
            <w:vAlign w:val="bottom"/>
            <w:hideMark/>
          </w:tcPr>
          <w:p w14:paraId="1AAA257B"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32,456.15-</w:t>
            </w:r>
          </w:p>
        </w:tc>
      </w:tr>
      <w:tr w:rsidR="00D95EE0" w:rsidRPr="00D95EE0" w14:paraId="6BF63873"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BBB248D"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733210        PAGOS POR TRABAJ</w:t>
            </w:r>
          </w:p>
        </w:tc>
        <w:tc>
          <w:tcPr>
            <w:tcW w:w="993" w:type="dxa"/>
            <w:tcBorders>
              <w:top w:val="nil"/>
              <w:left w:val="nil"/>
              <w:bottom w:val="single" w:sz="4" w:space="0" w:color="auto"/>
              <w:right w:val="single" w:sz="4" w:space="0" w:color="auto"/>
            </w:tcBorders>
            <w:shd w:val="clear" w:color="auto" w:fill="auto"/>
            <w:noWrap/>
            <w:vAlign w:val="bottom"/>
            <w:hideMark/>
          </w:tcPr>
          <w:p w14:paraId="157606F9"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720.18-</w:t>
            </w:r>
          </w:p>
        </w:tc>
      </w:tr>
      <w:tr w:rsidR="00D95EE0" w:rsidRPr="00D95EE0" w14:paraId="43EE0EC8"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FE0843E"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733214        SOU AGUA PARA PI</w:t>
            </w:r>
          </w:p>
        </w:tc>
        <w:tc>
          <w:tcPr>
            <w:tcW w:w="993" w:type="dxa"/>
            <w:tcBorders>
              <w:top w:val="nil"/>
              <w:left w:val="nil"/>
              <w:bottom w:val="single" w:sz="4" w:space="0" w:color="auto"/>
              <w:right w:val="single" w:sz="4" w:space="0" w:color="auto"/>
            </w:tcBorders>
            <w:shd w:val="clear" w:color="auto" w:fill="auto"/>
            <w:noWrap/>
            <w:vAlign w:val="bottom"/>
            <w:hideMark/>
          </w:tcPr>
          <w:p w14:paraId="433E3117"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9,569.70-</w:t>
            </w:r>
          </w:p>
        </w:tc>
      </w:tr>
      <w:tr w:rsidR="00D95EE0" w:rsidRPr="00D95EE0" w14:paraId="7F493D63"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EB9D6D1"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733216        SOU LIMPIEZA DES</w:t>
            </w:r>
          </w:p>
        </w:tc>
        <w:tc>
          <w:tcPr>
            <w:tcW w:w="993" w:type="dxa"/>
            <w:tcBorders>
              <w:top w:val="nil"/>
              <w:left w:val="nil"/>
              <w:bottom w:val="single" w:sz="4" w:space="0" w:color="auto"/>
              <w:right w:val="single" w:sz="4" w:space="0" w:color="auto"/>
            </w:tcBorders>
            <w:shd w:val="clear" w:color="auto" w:fill="auto"/>
            <w:noWrap/>
            <w:vAlign w:val="bottom"/>
            <w:hideMark/>
          </w:tcPr>
          <w:p w14:paraId="5A72C054"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11,880.96-</w:t>
            </w:r>
          </w:p>
        </w:tc>
      </w:tr>
      <w:tr w:rsidR="00D95EE0" w:rsidRPr="00D95EE0" w14:paraId="5D41C8A8"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7C50E3B"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733501        RECARGOS</w:t>
            </w:r>
          </w:p>
        </w:tc>
        <w:tc>
          <w:tcPr>
            <w:tcW w:w="993" w:type="dxa"/>
            <w:tcBorders>
              <w:top w:val="nil"/>
              <w:left w:val="nil"/>
              <w:bottom w:val="single" w:sz="4" w:space="0" w:color="auto"/>
              <w:right w:val="single" w:sz="4" w:space="0" w:color="auto"/>
            </w:tcBorders>
            <w:shd w:val="clear" w:color="auto" w:fill="auto"/>
            <w:noWrap/>
            <w:vAlign w:val="bottom"/>
            <w:hideMark/>
          </w:tcPr>
          <w:p w14:paraId="1DBFAC4D"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52,231.01-</w:t>
            </w:r>
          </w:p>
        </w:tc>
      </w:tr>
      <w:tr w:rsidR="00D95EE0" w:rsidRPr="00D95EE0" w14:paraId="5CA44C02"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FBBC832"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733502        MULTAS</w:t>
            </w:r>
          </w:p>
        </w:tc>
        <w:tc>
          <w:tcPr>
            <w:tcW w:w="993" w:type="dxa"/>
            <w:tcBorders>
              <w:top w:val="nil"/>
              <w:left w:val="nil"/>
              <w:bottom w:val="single" w:sz="4" w:space="0" w:color="auto"/>
              <w:right w:val="single" w:sz="4" w:space="0" w:color="auto"/>
            </w:tcBorders>
            <w:shd w:val="clear" w:color="auto" w:fill="auto"/>
            <w:noWrap/>
            <w:vAlign w:val="bottom"/>
            <w:hideMark/>
          </w:tcPr>
          <w:p w14:paraId="21FC06F9"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0.99-</w:t>
            </w:r>
          </w:p>
        </w:tc>
      </w:tr>
      <w:tr w:rsidR="00D95EE0" w:rsidRPr="00D95EE0" w14:paraId="441EF3D5" w14:textId="77777777" w:rsidTr="00D95EE0">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604C27E"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799901        DIFEREN POR REDO</w:t>
            </w:r>
          </w:p>
        </w:tc>
        <w:tc>
          <w:tcPr>
            <w:tcW w:w="993" w:type="dxa"/>
            <w:tcBorders>
              <w:top w:val="nil"/>
              <w:left w:val="nil"/>
              <w:bottom w:val="single" w:sz="4" w:space="0" w:color="auto"/>
              <w:right w:val="single" w:sz="4" w:space="0" w:color="auto"/>
            </w:tcBorders>
            <w:shd w:val="clear" w:color="auto" w:fill="auto"/>
            <w:noWrap/>
            <w:vAlign w:val="bottom"/>
            <w:hideMark/>
          </w:tcPr>
          <w:p w14:paraId="1FA6267B"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3,801.11-</w:t>
            </w:r>
          </w:p>
        </w:tc>
      </w:tr>
    </w:tbl>
    <w:p w14:paraId="01A4E1DD" w14:textId="77777777" w:rsidR="00D95EE0" w:rsidRPr="00A02C53" w:rsidRDefault="00D95EE0" w:rsidP="00A02C53">
      <w:pPr>
        <w:spacing w:after="0" w:line="240" w:lineRule="auto"/>
        <w:jc w:val="both"/>
        <w:rPr>
          <w:rFonts w:eastAsia="Times New Roman" w:cs="Calibri"/>
          <w:b/>
          <w:color w:val="000000"/>
          <w:sz w:val="18"/>
          <w:szCs w:val="16"/>
          <w:u w:val="single"/>
          <w:lang w:eastAsia="es-MX"/>
        </w:rPr>
      </w:pPr>
    </w:p>
    <w:p w14:paraId="69AD0F3F" w14:textId="77777777" w:rsidR="00A02C53" w:rsidRDefault="00A02C53" w:rsidP="00CB41C4">
      <w:pPr>
        <w:tabs>
          <w:tab w:val="left" w:leader="underscore" w:pos="9639"/>
        </w:tabs>
        <w:spacing w:after="0" w:line="240" w:lineRule="auto"/>
        <w:jc w:val="both"/>
        <w:rPr>
          <w:rFonts w:cs="Calibri"/>
        </w:rPr>
      </w:pPr>
    </w:p>
    <w:p w14:paraId="2B0BAABC" w14:textId="77777777" w:rsidR="004579B6" w:rsidRDefault="004579B6" w:rsidP="00CB41C4">
      <w:pPr>
        <w:tabs>
          <w:tab w:val="left" w:leader="underscore" w:pos="9639"/>
        </w:tabs>
        <w:spacing w:after="0" w:line="240" w:lineRule="auto"/>
        <w:jc w:val="both"/>
        <w:rPr>
          <w:rFonts w:cs="Calibri"/>
        </w:rPr>
      </w:pPr>
    </w:p>
    <w:p w14:paraId="79A1C715" w14:textId="77777777" w:rsidR="004579B6" w:rsidRDefault="004579B6" w:rsidP="00CB41C4">
      <w:pPr>
        <w:tabs>
          <w:tab w:val="left" w:leader="underscore" w:pos="9639"/>
        </w:tabs>
        <w:spacing w:after="0" w:line="240" w:lineRule="auto"/>
        <w:jc w:val="both"/>
        <w:rPr>
          <w:rFonts w:cs="Calibri"/>
        </w:rPr>
      </w:pPr>
    </w:p>
    <w:p w14:paraId="325061A6" w14:textId="6E60940C" w:rsidR="00D95EE0" w:rsidRDefault="00D95EE0" w:rsidP="00D95EE0">
      <w:pPr>
        <w:spacing w:after="0" w:line="240" w:lineRule="auto"/>
        <w:jc w:val="both"/>
        <w:rPr>
          <w:rFonts w:eastAsia="Times New Roman" w:cs="Calibri"/>
          <w:b/>
          <w:bCs/>
          <w:color w:val="000000"/>
          <w:sz w:val="20"/>
          <w:lang w:eastAsia="es-MX"/>
        </w:rPr>
      </w:pPr>
      <w:r w:rsidRPr="00A02C53">
        <w:rPr>
          <w:rFonts w:ascii="Arial" w:hAnsi="Arial" w:cs="Arial"/>
          <w:sz w:val="18"/>
          <w:szCs w:val="16"/>
        </w:rPr>
        <w:lastRenderedPageBreak/>
        <w:t xml:space="preserve">Respecto a la recaudación por ingresos por el servicio de agua y alcantarillado se recaudaron </w:t>
      </w:r>
      <w:r>
        <w:rPr>
          <w:rFonts w:ascii="Arial" w:hAnsi="Arial" w:cs="Arial"/>
          <w:sz w:val="18"/>
          <w:szCs w:val="16"/>
        </w:rPr>
        <w:t>del mes</w:t>
      </w:r>
      <w:r w:rsidRPr="00A02C53">
        <w:rPr>
          <w:rFonts w:ascii="Arial" w:hAnsi="Arial" w:cs="Arial"/>
          <w:sz w:val="18"/>
          <w:szCs w:val="16"/>
        </w:rPr>
        <w:t xml:space="preserve"> de </w:t>
      </w:r>
      <w:r w:rsidR="00B61547">
        <w:rPr>
          <w:rFonts w:ascii="Arial" w:hAnsi="Arial" w:cs="Arial"/>
          <w:sz w:val="18"/>
          <w:szCs w:val="16"/>
        </w:rPr>
        <w:t>Agosto</w:t>
      </w:r>
      <w:r w:rsidRPr="00A02C53">
        <w:rPr>
          <w:rFonts w:ascii="Arial" w:hAnsi="Arial" w:cs="Arial"/>
          <w:sz w:val="18"/>
          <w:szCs w:val="16"/>
        </w:rPr>
        <w:t xml:space="preserve"> la cantidad de  </w:t>
      </w:r>
      <w:r w:rsidRPr="00B61547">
        <w:rPr>
          <w:rFonts w:asciiTheme="minorHAnsi" w:hAnsiTheme="minorHAnsi" w:cstheme="minorHAnsi"/>
          <w:b/>
          <w:sz w:val="18"/>
          <w:szCs w:val="16"/>
          <w:u w:val="single"/>
        </w:rPr>
        <w:t>$ 4</w:t>
      </w:r>
      <w:r w:rsidR="00B61547" w:rsidRPr="00B61547">
        <w:rPr>
          <w:rFonts w:asciiTheme="minorHAnsi" w:hAnsiTheme="minorHAnsi" w:cstheme="minorHAnsi"/>
          <w:b/>
          <w:sz w:val="18"/>
          <w:szCs w:val="16"/>
          <w:u w:val="single"/>
        </w:rPr>
        <w:t>,</w:t>
      </w:r>
      <w:r w:rsidR="00B61547" w:rsidRPr="00B61547">
        <w:rPr>
          <w:rFonts w:eastAsia="Times New Roman" w:cs="Calibri"/>
          <w:b/>
          <w:color w:val="000000"/>
          <w:sz w:val="18"/>
          <w:u w:val="single"/>
          <w:lang w:eastAsia="es-MX"/>
        </w:rPr>
        <w:t xml:space="preserve"> 4</w:t>
      </w:r>
      <w:r w:rsidR="00B61547">
        <w:rPr>
          <w:rFonts w:eastAsia="Times New Roman" w:cs="Calibri"/>
          <w:b/>
          <w:color w:val="000000"/>
          <w:sz w:val="18"/>
          <w:u w:val="single"/>
          <w:lang w:eastAsia="es-MX"/>
        </w:rPr>
        <w:t>01</w:t>
      </w:r>
      <w:r w:rsidR="00B61547" w:rsidRPr="00B61547">
        <w:rPr>
          <w:rFonts w:eastAsia="Times New Roman" w:cs="Calibri"/>
          <w:b/>
          <w:color w:val="000000"/>
          <w:sz w:val="18"/>
          <w:u w:val="single"/>
          <w:lang w:eastAsia="es-MX"/>
        </w:rPr>
        <w:t>,1</w:t>
      </w:r>
      <w:r w:rsidR="00B61547">
        <w:rPr>
          <w:rFonts w:eastAsia="Times New Roman" w:cs="Calibri"/>
          <w:b/>
          <w:color w:val="000000"/>
          <w:sz w:val="18"/>
          <w:u w:val="single"/>
          <w:lang w:eastAsia="es-MX"/>
        </w:rPr>
        <w:t>39</w:t>
      </w:r>
      <w:r w:rsidR="00B61547" w:rsidRPr="00B61547">
        <w:rPr>
          <w:rFonts w:eastAsia="Times New Roman" w:cs="Calibri"/>
          <w:b/>
          <w:color w:val="000000"/>
          <w:sz w:val="18"/>
          <w:u w:val="single"/>
          <w:lang w:eastAsia="es-MX"/>
        </w:rPr>
        <w:t>.87</w:t>
      </w:r>
      <w:r>
        <w:rPr>
          <w:rFonts w:eastAsia="Times New Roman" w:cs="Calibri"/>
          <w:b/>
          <w:color w:val="000000"/>
          <w:sz w:val="18"/>
          <w:u w:val="single"/>
          <w:lang w:eastAsia="es-MX"/>
        </w:rPr>
        <w:t xml:space="preserve"> </w:t>
      </w:r>
      <w:r w:rsidRPr="00D95EE0">
        <w:rPr>
          <w:rFonts w:eastAsia="Times New Roman" w:cs="Calibri"/>
          <w:color w:val="000000"/>
          <w:sz w:val="18"/>
          <w:lang w:eastAsia="es-MX"/>
        </w:rPr>
        <w:t xml:space="preserve"> </w:t>
      </w:r>
      <w:r>
        <w:rPr>
          <w:rFonts w:eastAsia="Times New Roman" w:cs="Calibri"/>
          <w:color w:val="000000"/>
          <w:sz w:val="18"/>
          <w:lang w:eastAsia="es-MX"/>
        </w:rPr>
        <w:t>p</w:t>
      </w:r>
      <w:r w:rsidRPr="00A02C53">
        <w:rPr>
          <w:rFonts w:eastAsia="Times New Roman" w:cs="Calibri"/>
          <w:color w:val="000000"/>
          <w:sz w:val="18"/>
          <w:szCs w:val="16"/>
          <w:lang w:eastAsia="es-MX"/>
        </w:rPr>
        <w:t xml:space="preserve">or Intereses  </w:t>
      </w:r>
      <w:r w:rsidRPr="00B61547">
        <w:rPr>
          <w:rFonts w:eastAsia="Times New Roman" w:cs="Calibri"/>
          <w:b/>
          <w:color w:val="000000"/>
          <w:sz w:val="20"/>
          <w:szCs w:val="16"/>
          <w:lang w:eastAsia="es-MX"/>
        </w:rPr>
        <w:t>$</w:t>
      </w:r>
      <w:r w:rsidRPr="00B61547">
        <w:rPr>
          <w:b/>
          <w:sz w:val="20"/>
          <w:szCs w:val="16"/>
        </w:rPr>
        <w:t xml:space="preserve"> </w:t>
      </w:r>
      <w:r w:rsidRPr="00B61547">
        <w:rPr>
          <w:rFonts w:eastAsia="Times New Roman" w:cs="Calibri"/>
          <w:b/>
          <w:color w:val="000000"/>
          <w:sz w:val="18"/>
          <w:lang w:eastAsia="es-MX"/>
        </w:rPr>
        <w:t xml:space="preserve">177,590.46 </w:t>
      </w:r>
      <w:r w:rsidR="00B61547" w:rsidRPr="00B61547">
        <w:rPr>
          <w:rFonts w:eastAsia="Times New Roman" w:cs="Calibri"/>
          <w:b/>
          <w:color w:val="000000"/>
          <w:sz w:val="18"/>
          <w:lang w:eastAsia="es-MX"/>
        </w:rPr>
        <w:t xml:space="preserve"> </w:t>
      </w:r>
      <w:r w:rsidR="00B61547">
        <w:rPr>
          <w:rFonts w:eastAsia="Times New Roman" w:cs="Calibri"/>
          <w:color w:val="000000"/>
          <w:sz w:val="18"/>
          <w:szCs w:val="16"/>
          <w:lang w:eastAsia="es-MX"/>
        </w:rPr>
        <w:t xml:space="preserve">devolución de IVA </w:t>
      </w:r>
      <w:r w:rsidR="00B61547" w:rsidRPr="00B61547">
        <w:rPr>
          <w:rFonts w:asciiTheme="minorHAnsi" w:eastAsia="Times New Roman" w:hAnsiTheme="minorHAnsi" w:cstheme="minorHAnsi"/>
          <w:b/>
          <w:color w:val="000000"/>
          <w:sz w:val="18"/>
          <w:szCs w:val="18"/>
          <w:u w:val="single"/>
          <w:lang w:eastAsia="es-MX"/>
        </w:rPr>
        <w:t xml:space="preserve">$ </w:t>
      </w:r>
      <w:r w:rsidR="00B61547" w:rsidRPr="00B61547">
        <w:rPr>
          <w:rFonts w:asciiTheme="minorHAnsi" w:eastAsia="Times New Roman" w:hAnsiTheme="minorHAnsi" w:cstheme="minorHAnsi"/>
          <w:b/>
          <w:color w:val="000000"/>
          <w:sz w:val="18"/>
          <w:szCs w:val="18"/>
          <w:u w:val="single"/>
          <w:lang w:eastAsia="es-MX"/>
        </w:rPr>
        <w:t>96,029.00</w:t>
      </w:r>
      <w:r w:rsidR="00B61547" w:rsidRPr="00B61547">
        <w:rPr>
          <w:rFonts w:eastAsia="Times New Roman" w:cs="Calibri"/>
          <w:color w:val="000000"/>
          <w:sz w:val="14"/>
          <w:szCs w:val="16"/>
          <w:lang w:eastAsia="es-MX"/>
        </w:rPr>
        <w:t xml:space="preserve">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4579B6">
        <w:rPr>
          <w:rFonts w:eastAsia="Times New Roman" w:cs="Calibri"/>
          <w:b/>
          <w:color w:val="000000"/>
          <w:sz w:val="18"/>
          <w:szCs w:val="16"/>
          <w:u w:val="single"/>
          <w:lang w:eastAsia="es-MX"/>
        </w:rPr>
        <w:t xml:space="preserve">$ </w:t>
      </w:r>
      <w:r>
        <w:rPr>
          <w:rFonts w:eastAsia="Times New Roman" w:cs="Calibri"/>
          <w:b/>
          <w:color w:val="000000"/>
          <w:sz w:val="18"/>
          <w:szCs w:val="16"/>
          <w:u w:val="single"/>
          <w:lang w:eastAsia="es-MX"/>
        </w:rPr>
        <w:t>4</w:t>
      </w:r>
      <w:r w:rsidR="00B61547">
        <w:rPr>
          <w:rFonts w:eastAsia="Times New Roman" w:cs="Calibri"/>
          <w:b/>
          <w:color w:val="000000"/>
          <w:sz w:val="18"/>
          <w:szCs w:val="16"/>
          <w:u w:val="single"/>
          <w:lang w:eastAsia="es-MX"/>
        </w:rPr>
        <w:t>, 674,759.33</w:t>
      </w:r>
      <w:r w:rsidRPr="004579B6">
        <w:rPr>
          <w:rFonts w:eastAsia="Times New Roman" w:cs="Calibri"/>
          <w:b/>
          <w:bCs/>
          <w:color w:val="000000"/>
          <w:sz w:val="20"/>
          <w:lang w:eastAsia="es-MX"/>
        </w:rPr>
        <w:t xml:space="preserve"> </w:t>
      </w:r>
    </w:p>
    <w:p w14:paraId="6EFE90F4" w14:textId="77777777" w:rsidR="00D95EE0" w:rsidRDefault="00D95EE0" w:rsidP="00D95EE0">
      <w:pPr>
        <w:spacing w:after="0" w:line="240" w:lineRule="auto"/>
        <w:jc w:val="both"/>
        <w:rPr>
          <w:rFonts w:eastAsia="Times New Roman" w:cs="Calibri"/>
          <w:b/>
          <w:bCs/>
          <w:color w:val="000000"/>
          <w:sz w:val="20"/>
          <w:lang w:eastAsia="es-MX"/>
        </w:rPr>
      </w:pPr>
    </w:p>
    <w:tbl>
      <w:tblPr>
        <w:tblW w:w="5440" w:type="dxa"/>
        <w:tblCellMar>
          <w:left w:w="70" w:type="dxa"/>
          <w:right w:w="70" w:type="dxa"/>
        </w:tblCellMar>
        <w:tblLook w:val="04A0" w:firstRow="1" w:lastRow="0" w:firstColumn="1" w:lastColumn="0" w:noHBand="0" w:noVBand="1"/>
      </w:tblPr>
      <w:tblGrid>
        <w:gridCol w:w="4140"/>
        <w:gridCol w:w="1377"/>
      </w:tblGrid>
      <w:tr w:rsidR="00D95EE0" w:rsidRPr="00B61547" w14:paraId="39100EAE" w14:textId="77777777" w:rsidTr="00B61547">
        <w:trPr>
          <w:trHeight w:val="249"/>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2A061" w14:textId="77777777" w:rsidR="00D95EE0" w:rsidRPr="00B61547" w:rsidRDefault="00D95EE0" w:rsidP="00D95EE0">
            <w:pPr>
              <w:spacing w:after="0" w:line="240" w:lineRule="auto"/>
              <w:jc w:val="center"/>
              <w:rPr>
                <w:rFonts w:ascii="Arial" w:eastAsia="Times New Roman" w:hAnsi="Arial" w:cs="Arial"/>
                <w:b/>
                <w:bCs/>
                <w:sz w:val="18"/>
                <w:lang w:eastAsia="es-MX"/>
              </w:rPr>
            </w:pPr>
            <w:r w:rsidRPr="00B61547">
              <w:rPr>
                <w:rFonts w:ascii="Arial" w:eastAsia="Times New Roman" w:hAnsi="Arial" w:cs="Arial"/>
                <w:b/>
                <w:bCs/>
                <w:sz w:val="18"/>
                <w:lang w:eastAsia="es-MX"/>
              </w:rPr>
              <w:t>INGRESOS DEL MES DE AGOSTO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45F5A17" w14:textId="77777777" w:rsidR="00D95EE0" w:rsidRPr="00B61547" w:rsidRDefault="00D95EE0" w:rsidP="00D95EE0">
            <w:pPr>
              <w:spacing w:after="0" w:line="240" w:lineRule="auto"/>
              <w:jc w:val="center"/>
              <w:rPr>
                <w:rFonts w:ascii="Arial" w:eastAsia="Times New Roman" w:hAnsi="Arial" w:cs="Arial"/>
                <w:b/>
                <w:bCs/>
                <w:sz w:val="18"/>
                <w:lang w:eastAsia="es-MX"/>
              </w:rPr>
            </w:pPr>
            <w:proofErr w:type="spellStart"/>
            <w:r w:rsidRPr="00B61547">
              <w:rPr>
                <w:rFonts w:ascii="Arial" w:eastAsia="Times New Roman" w:hAnsi="Arial" w:cs="Arial"/>
                <w:b/>
                <w:bCs/>
                <w:sz w:val="18"/>
                <w:lang w:eastAsia="es-MX"/>
              </w:rPr>
              <w:t>Tot</w:t>
            </w:r>
            <w:proofErr w:type="spellEnd"/>
            <w:r w:rsidRPr="00B61547">
              <w:rPr>
                <w:rFonts w:ascii="Arial" w:eastAsia="Times New Roman" w:hAnsi="Arial" w:cs="Arial"/>
                <w:b/>
                <w:bCs/>
                <w:sz w:val="18"/>
                <w:lang w:eastAsia="es-MX"/>
              </w:rPr>
              <w:t xml:space="preserve">. </w:t>
            </w:r>
            <w:proofErr w:type="spellStart"/>
            <w:r w:rsidRPr="00B61547">
              <w:rPr>
                <w:rFonts w:ascii="Arial" w:eastAsia="Times New Roman" w:hAnsi="Arial" w:cs="Arial"/>
                <w:b/>
                <w:bCs/>
                <w:sz w:val="18"/>
                <w:lang w:eastAsia="es-MX"/>
              </w:rPr>
              <w:t>Ejerc</w:t>
            </w:r>
            <w:proofErr w:type="spellEnd"/>
          </w:p>
        </w:tc>
      </w:tr>
      <w:tr w:rsidR="00D95EE0" w:rsidRPr="00B61547" w14:paraId="22DF2F30" w14:textId="77777777" w:rsidTr="00B61547">
        <w:trPr>
          <w:trHeight w:val="126"/>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80FF963" w14:textId="77777777" w:rsidR="00D95EE0" w:rsidRPr="00B61547" w:rsidRDefault="00D95EE0" w:rsidP="00D95EE0">
            <w:pPr>
              <w:spacing w:after="0" w:line="240" w:lineRule="auto"/>
              <w:jc w:val="center"/>
              <w:rPr>
                <w:rFonts w:eastAsia="Times New Roman" w:cs="Calibri"/>
                <w:b/>
                <w:bCs/>
                <w:color w:val="000000"/>
                <w:sz w:val="20"/>
                <w:szCs w:val="20"/>
                <w:lang w:eastAsia="es-MX"/>
              </w:rPr>
            </w:pPr>
            <w:r w:rsidRPr="00B61547">
              <w:rPr>
                <w:rFonts w:eastAsia="Times New Roman" w:cs="Calibri"/>
                <w:b/>
                <w:bCs/>
                <w:color w:val="000000"/>
                <w:sz w:val="20"/>
                <w:szCs w:val="20"/>
                <w:lang w:eastAsia="es-MX"/>
              </w:rPr>
              <w:t>INGRESOS TOTALES</w:t>
            </w:r>
          </w:p>
        </w:tc>
        <w:tc>
          <w:tcPr>
            <w:tcW w:w="1300" w:type="dxa"/>
            <w:tcBorders>
              <w:top w:val="nil"/>
              <w:left w:val="nil"/>
              <w:bottom w:val="single" w:sz="4" w:space="0" w:color="auto"/>
              <w:right w:val="single" w:sz="4" w:space="0" w:color="auto"/>
            </w:tcBorders>
            <w:shd w:val="clear" w:color="auto" w:fill="auto"/>
            <w:noWrap/>
            <w:vAlign w:val="bottom"/>
            <w:hideMark/>
          </w:tcPr>
          <w:p w14:paraId="57DF0C14" w14:textId="77777777" w:rsidR="00D95EE0" w:rsidRPr="00B61547" w:rsidRDefault="00D95EE0" w:rsidP="00D95EE0">
            <w:pPr>
              <w:spacing w:after="0" w:line="240" w:lineRule="auto"/>
              <w:jc w:val="right"/>
              <w:rPr>
                <w:rFonts w:ascii="Arial" w:eastAsia="Times New Roman" w:hAnsi="Arial" w:cs="Arial"/>
                <w:b/>
                <w:bCs/>
                <w:sz w:val="20"/>
                <w:szCs w:val="20"/>
                <w:lang w:eastAsia="es-MX"/>
              </w:rPr>
            </w:pPr>
            <w:r w:rsidRPr="00B61547">
              <w:rPr>
                <w:rFonts w:ascii="Arial" w:eastAsia="Times New Roman" w:hAnsi="Arial" w:cs="Arial"/>
                <w:b/>
                <w:bCs/>
                <w:sz w:val="20"/>
                <w:szCs w:val="20"/>
                <w:lang w:eastAsia="es-MX"/>
              </w:rPr>
              <w:t>4,672,759.33-</w:t>
            </w:r>
          </w:p>
        </w:tc>
      </w:tr>
      <w:tr w:rsidR="00D95EE0" w:rsidRPr="00D95EE0" w14:paraId="6ABA9D1B"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72208B2"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510101        INTERESES BANCAR</w:t>
            </w:r>
          </w:p>
        </w:tc>
        <w:tc>
          <w:tcPr>
            <w:tcW w:w="1300" w:type="dxa"/>
            <w:tcBorders>
              <w:top w:val="nil"/>
              <w:left w:val="nil"/>
              <w:bottom w:val="single" w:sz="4" w:space="0" w:color="auto"/>
              <w:right w:val="single" w:sz="4" w:space="0" w:color="auto"/>
            </w:tcBorders>
            <w:shd w:val="clear" w:color="auto" w:fill="auto"/>
            <w:noWrap/>
            <w:vAlign w:val="bottom"/>
            <w:hideMark/>
          </w:tcPr>
          <w:p w14:paraId="1FB480B7"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177,590.46-</w:t>
            </w:r>
          </w:p>
        </w:tc>
      </w:tr>
      <w:tr w:rsidR="00D95EE0" w:rsidRPr="00D95EE0" w14:paraId="0E64DBAF"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42A1098"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732101        SERV MEDIDO AGUA</w:t>
            </w:r>
          </w:p>
        </w:tc>
        <w:tc>
          <w:tcPr>
            <w:tcW w:w="1300" w:type="dxa"/>
            <w:tcBorders>
              <w:top w:val="nil"/>
              <w:left w:val="nil"/>
              <w:bottom w:val="single" w:sz="4" w:space="0" w:color="auto"/>
              <w:right w:val="single" w:sz="4" w:space="0" w:color="auto"/>
            </w:tcBorders>
            <w:shd w:val="clear" w:color="auto" w:fill="auto"/>
            <w:noWrap/>
            <w:vAlign w:val="bottom"/>
            <w:hideMark/>
          </w:tcPr>
          <w:p w14:paraId="2CCB4D65"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1,376,219.45-</w:t>
            </w:r>
          </w:p>
        </w:tc>
      </w:tr>
      <w:tr w:rsidR="00D95EE0" w:rsidRPr="00D95EE0" w14:paraId="4B38314D"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E4C80B2"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732102        CF SERV AGUA POT</w:t>
            </w:r>
          </w:p>
        </w:tc>
        <w:tc>
          <w:tcPr>
            <w:tcW w:w="1300" w:type="dxa"/>
            <w:tcBorders>
              <w:top w:val="nil"/>
              <w:left w:val="nil"/>
              <w:bottom w:val="single" w:sz="4" w:space="0" w:color="auto"/>
              <w:right w:val="single" w:sz="4" w:space="0" w:color="auto"/>
            </w:tcBorders>
            <w:shd w:val="clear" w:color="auto" w:fill="auto"/>
            <w:noWrap/>
            <w:vAlign w:val="bottom"/>
            <w:hideMark/>
          </w:tcPr>
          <w:p w14:paraId="67F20860"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167,340.63-</w:t>
            </w:r>
          </w:p>
        </w:tc>
      </w:tr>
      <w:tr w:rsidR="00D95EE0" w:rsidRPr="00D95EE0" w14:paraId="2BDE8D3E"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5C83C6D"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732105        SER MD AGUA POT</w:t>
            </w:r>
          </w:p>
        </w:tc>
        <w:tc>
          <w:tcPr>
            <w:tcW w:w="1300" w:type="dxa"/>
            <w:tcBorders>
              <w:top w:val="nil"/>
              <w:left w:val="nil"/>
              <w:bottom w:val="single" w:sz="4" w:space="0" w:color="auto"/>
              <w:right w:val="single" w:sz="4" w:space="0" w:color="auto"/>
            </w:tcBorders>
            <w:shd w:val="clear" w:color="auto" w:fill="auto"/>
            <w:noWrap/>
            <w:vAlign w:val="bottom"/>
            <w:hideMark/>
          </w:tcPr>
          <w:p w14:paraId="2DC2F931"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1,438,794.73-</w:t>
            </w:r>
          </w:p>
        </w:tc>
      </w:tr>
      <w:tr w:rsidR="00D95EE0" w:rsidRPr="00D95EE0" w14:paraId="4ED46811"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3DD3F18"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732106        SER MED AGUA POT</w:t>
            </w:r>
          </w:p>
        </w:tc>
        <w:tc>
          <w:tcPr>
            <w:tcW w:w="1300" w:type="dxa"/>
            <w:tcBorders>
              <w:top w:val="nil"/>
              <w:left w:val="nil"/>
              <w:bottom w:val="single" w:sz="4" w:space="0" w:color="auto"/>
              <w:right w:val="single" w:sz="4" w:space="0" w:color="auto"/>
            </w:tcBorders>
            <w:shd w:val="clear" w:color="auto" w:fill="auto"/>
            <w:noWrap/>
            <w:vAlign w:val="bottom"/>
            <w:hideMark/>
          </w:tcPr>
          <w:p w14:paraId="29CA3EB5"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33,621.57-</w:t>
            </w:r>
          </w:p>
        </w:tc>
      </w:tr>
      <w:tr w:rsidR="00D95EE0" w:rsidRPr="00D95EE0" w14:paraId="22B019E7"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5A92480"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732107        CF SERV AGUA POT</w:t>
            </w:r>
          </w:p>
        </w:tc>
        <w:tc>
          <w:tcPr>
            <w:tcW w:w="1300" w:type="dxa"/>
            <w:tcBorders>
              <w:top w:val="nil"/>
              <w:left w:val="nil"/>
              <w:bottom w:val="single" w:sz="4" w:space="0" w:color="auto"/>
              <w:right w:val="single" w:sz="4" w:space="0" w:color="auto"/>
            </w:tcBorders>
            <w:shd w:val="clear" w:color="auto" w:fill="auto"/>
            <w:noWrap/>
            <w:vAlign w:val="bottom"/>
            <w:hideMark/>
          </w:tcPr>
          <w:p w14:paraId="04EA118E"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252,373.90-</w:t>
            </w:r>
          </w:p>
        </w:tc>
      </w:tr>
      <w:tr w:rsidR="00D95EE0" w:rsidRPr="00D95EE0" w14:paraId="78C34D96"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8DE77ED"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732201        SERV ALCANTARILL</w:t>
            </w:r>
          </w:p>
        </w:tc>
        <w:tc>
          <w:tcPr>
            <w:tcW w:w="1300" w:type="dxa"/>
            <w:tcBorders>
              <w:top w:val="nil"/>
              <w:left w:val="nil"/>
              <w:bottom w:val="single" w:sz="4" w:space="0" w:color="auto"/>
              <w:right w:val="single" w:sz="4" w:space="0" w:color="auto"/>
            </w:tcBorders>
            <w:shd w:val="clear" w:color="auto" w:fill="auto"/>
            <w:noWrap/>
            <w:vAlign w:val="bottom"/>
            <w:hideMark/>
          </w:tcPr>
          <w:p w14:paraId="69ABA419"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156,850.02-</w:t>
            </w:r>
          </w:p>
        </w:tc>
      </w:tr>
      <w:tr w:rsidR="00D95EE0" w:rsidRPr="00D95EE0" w14:paraId="6197D46E"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7847304"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732202        SERV ALCANTARILL</w:t>
            </w:r>
          </w:p>
        </w:tc>
        <w:tc>
          <w:tcPr>
            <w:tcW w:w="1300" w:type="dxa"/>
            <w:tcBorders>
              <w:top w:val="nil"/>
              <w:left w:val="nil"/>
              <w:bottom w:val="single" w:sz="4" w:space="0" w:color="auto"/>
              <w:right w:val="single" w:sz="4" w:space="0" w:color="auto"/>
            </w:tcBorders>
            <w:shd w:val="clear" w:color="auto" w:fill="auto"/>
            <w:noWrap/>
            <w:vAlign w:val="bottom"/>
            <w:hideMark/>
          </w:tcPr>
          <w:p w14:paraId="2F3D66A7"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188,422.32-</w:t>
            </w:r>
          </w:p>
        </w:tc>
      </w:tr>
      <w:tr w:rsidR="00D95EE0" w:rsidRPr="00D95EE0" w14:paraId="21E36D94"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8BD6FE8"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732401        SERV SANEAMIENTO</w:t>
            </w:r>
          </w:p>
        </w:tc>
        <w:tc>
          <w:tcPr>
            <w:tcW w:w="1300" w:type="dxa"/>
            <w:tcBorders>
              <w:top w:val="nil"/>
              <w:left w:val="nil"/>
              <w:bottom w:val="single" w:sz="4" w:space="0" w:color="auto"/>
              <w:right w:val="single" w:sz="4" w:space="0" w:color="auto"/>
            </w:tcBorders>
            <w:shd w:val="clear" w:color="auto" w:fill="auto"/>
            <w:noWrap/>
            <w:vAlign w:val="bottom"/>
            <w:hideMark/>
          </w:tcPr>
          <w:p w14:paraId="367AD8FF"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261,058.27-</w:t>
            </w:r>
          </w:p>
        </w:tc>
      </w:tr>
      <w:tr w:rsidR="00D95EE0" w:rsidRPr="00D95EE0" w14:paraId="56C7BD30"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CEF906C"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732402        SERV SANEAMIENTO</w:t>
            </w:r>
          </w:p>
        </w:tc>
        <w:tc>
          <w:tcPr>
            <w:tcW w:w="1300" w:type="dxa"/>
            <w:tcBorders>
              <w:top w:val="nil"/>
              <w:left w:val="nil"/>
              <w:bottom w:val="single" w:sz="4" w:space="0" w:color="auto"/>
              <w:right w:val="single" w:sz="4" w:space="0" w:color="auto"/>
            </w:tcBorders>
            <w:shd w:val="clear" w:color="auto" w:fill="auto"/>
            <w:noWrap/>
            <w:vAlign w:val="bottom"/>
            <w:hideMark/>
          </w:tcPr>
          <w:p w14:paraId="7D8447E9"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284,106.37-</w:t>
            </w:r>
          </w:p>
        </w:tc>
      </w:tr>
      <w:tr w:rsidR="00D95EE0" w:rsidRPr="00D95EE0" w14:paraId="4D7D6E9A"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7B1CAE8"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732901        DER INC AGUA POT</w:t>
            </w:r>
          </w:p>
        </w:tc>
        <w:tc>
          <w:tcPr>
            <w:tcW w:w="1300" w:type="dxa"/>
            <w:tcBorders>
              <w:top w:val="nil"/>
              <w:left w:val="nil"/>
              <w:bottom w:val="single" w:sz="4" w:space="0" w:color="auto"/>
              <w:right w:val="single" w:sz="4" w:space="0" w:color="auto"/>
            </w:tcBorders>
            <w:shd w:val="clear" w:color="auto" w:fill="auto"/>
            <w:noWrap/>
            <w:vAlign w:val="bottom"/>
            <w:hideMark/>
          </w:tcPr>
          <w:p w14:paraId="0AC1F269"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23,220.85-</w:t>
            </w:r>
          </w:p>
        </w:tc>
      </w:tr>
      <w:tr w:rsidR="00D95EE0" w:rsidRPr="00D95EE0" w14:paraId="3528EC7B"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008D638"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732902        DER INC ALCA POT</w:t>
            </w:r>
          </w:p>
        </w:tc>
        <w:tc>
          <w:tcPr>
            <w:tcW w:w="1300" w:type="dxa"/>
            <w:tcBorders>
              <w:top w:val="nil"/>
              <w:left w:val="nil"/>
              <w:bottom w:val="single" w:sz="4" w:space="0" w:color="auto"/>
              <w:right w:val="single" w:sz="4" w:space="0" w:color="auto"/>
            </w:tcBorders>
            <w:shd w:val="clear" w:color="auto" w:fill="auto"/>
            <w:noWrap/>
            <w:vAlign w:val="bottom"/>
            <w:hideMark/>
          </w:tcPr>
          <w:p w14:paraId="4E0F1F19"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11,819.79-</w:t>
            </w:r>
          </w:p>
        </w:tc>
      </w:tr>
      <w:tr w:rsidR="00D95EE0" w:rsidRPr="00D95EE0" w14:paraId="782F242B"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E0501D2"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733001        MAT E INS RAMAL</w:t>
            </w:r>
          </w:p>
        </w:tc>
        <w:tc>
          <w:tcPr>
            <w:tcW w:w="1300" w:type="dxa"/>
            <w:tcBorders>
              <w:top w:val="nil"/>
              <w:left w:val="nil"/>
              <w:bottom w:val="single" w:sz="4" w:space="0" w:color="auto"/>
              <w:right w:val="single" w:sz="4" w:space="0" w:color="auto"/>
            </w:tcBorders>
            <w:shd w:val="clear" w:color="auto" w:fill="auto"/>
            <w:noWrap/>
            <w:vAlign w:val="bottom"/>
            <w:hideMark/>
          </w:tcPr>
          <w:p w14:paraId="2123DF02"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2,919.13-</w:t>
            </w:r>
          </w:p>
        </w:tc>
      </w:tr>
      <w:tr w:rsidR="00D95EE0" w:rsidRPr="00D95EE0" w14:paraId="28A48493"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38B7AA9"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733003        SUM E INS MED AG</w:t>
            </w:r>
          </w:p>
        </w:tc>
        <w:tc>
          <w:tcPr>
            <w:tcW w:w="1300" w:type="dxa"/>
            <w:tcBorders>
              <w:top w:val="nil"/>
              <w:left w:val="nil"/>
              <w:bottom w:val="single" w:sz="4" w:space="0" w:color="auto"/>
              <w:right w:val="single" w:sz="4" w:space="0" w:color="auto"/>
            </w:tcBorders>
            <w:shd w:val="clear" w:color="auto" w:fill="auto"/>
            <w:noWrap/>
            <w:vAlign w:val="bottom"/>
            <w:hideMark/>
          </w:tcPr>
          <w:p w14:paraId="58ED74BE"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1,131.25-</w:t>
            </w:r>
          </w:p>
        </w:tc>
      </w:tr>
      <w:tr w:rsidR="00D95EE0" w:rsidRPr="00D95EE0" w14:paraId="4DF48B06"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A7ED64A"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733101        CONSTANCIA NO AD</w:t>
            </w:r>
          </w:p>
        </w:tc>
        <w:tc>
          <w:tcPr>
            <w:tcW w:w="1300" w:type="dxa"/>
            <w:tcBorders>
              <w:top w:val="nil"/>
              <w:left w:val="nil"/>
              <w:bottom w:val="single" w:sz="4" w:space="0" w:color="auto"/>
              <w:right w:val="single" w:sz="4" w:space="0" w:color="auto"/>
            </w:tcBorders>
            <w:shd w:val="clear" w:color="auto" w:fill="auto"/>
            <w:noWrap/>
            <w:vAlign w:val="bottom"/>
            <w:hideMark/>
          </w:tcPr>
          <w:p w14:paraId="7EEFBB62"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130.11-</w:t>
            </w:r>
          </w:p>
        </w:tc>
      </w:tr>
      <w:tr w:rsidR="00D95EE0" w:rsidRPr="00D95EE0" w14:paraId="0B62F9FD"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98638BA"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733102        DUPLICADO DE REC</w:t>
            </w:r>
          </w:p>
        </w:tc>
        <w:tc>
          <w:tcPr>
            <w:tcW w:w="1300" w:type="dxa"/>
            <w:tcBorders>
              <w:top w:val="nil"/>
              <w:left w:val="nil"/>
              <w:bottom w:val="single" w:sz="4" w:space="0" w:color="auto"/>
              <w:right w:val="single" w:sz="4" w:space="0" w:color="auto"/>
            </w:tcBorders>
            <w:shd w:val="clear" w:color="auto" w:fill="auto"/>
            <w:noWrap/>
            <w:vAlign w:val="bottom"/>
            <w:hideMark/>
          </w:tcPr>
          <w:p w14:paraId="6D3AFF59"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426.87-</w:t>
            </w:r>
          </w:p>
        </w:tc>
      </w:tr>
      <w:tr w:rsidR="00D95EE0" w:rsidRPr="00D95EE0" w14:paraId="7C0A6E61"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F1D0DBD"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733104        CAMBIOS DE TITUL</w:t>
            </w:r>
          </w:p>
        </w:tc>
        <w:tc>
          <w:tcPr>
            <w:tcW w:w="1300" w:type="dxa"/>
            <w:tcBorders>
              <w:top w:val="nil"/>
              <w:left w:val="nil"/>
              <w:bottom w:val="single" w:sz="4" w:space="0" w:color="auto"/>
              <w:right w:val="single" w:sz="4" w:space="0" w:color="auto"/>
            </w:tcBorders>
            <w:shd w:val="clear" w:color="auto" w:fill="auto"/>
            <w:noWrap/>
            <w:vAlign w:val="bottom"/>
            <w:hideMark/>
          </w:tcPr>
          <w:p w14:paraId="48A4F9A8"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832.95-</w:t>
            </w:r>
          </w:p>
        </w:tc>
      </w:tr>
      <w:tr w:rsidR="00D95EE0" w:rsidRPr="00D95EE0" w14:paraId="2E523A33"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73982F7"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733106        REACTIVACION DE</w:t>
            </w:r>
          </w:p>
        </w:tc>
        <w:tc>
          <w:tcPr>
            <w:tcW w:w="1300" w:type="dxa"/>
            <w:tcBorders>
              <w:top w:val="nil"/>
              <w:left w:val="nil"/>
              <w:bottom w:val="single" w:sz="4" w:space="0" w:color="auto"/>
              <w:right w:val="single" w:sz="4" w:space="0" w:color="auto"/>
            </w:tcBorders>
            <w:shd w:val="clear" w:color="auto" w:fill="auto"/>
            <w:noWrap/>
            <w:vAlign w:val="bottom"/>
            <w:hideMark/>
          </w:tcPr>
          <w:p w14:paraId="3461FDCC"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366.50-</w:t>
            </w:r>
          </w:p>
        </w:tc>
      </w:tr>
      <w:tr w:rsidR="00D95EE0" w:rsidRPr="00D95EE0" w14:paraId="5F03E3F5"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38F8E1F"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733110        CONTRATO DE AGUA</w:t>
            </w:r>
          </w:p>
        </w:tc>
        <w:tc>
          <w:tcPr>
            <w:tcW w:w="1300" w:type="dxa"/>
            <w:tcBorders>
              <w:top w:val="nil"/>
              <w:left w:val="nil"/>
              <w:bottom w:val="single" w:sz="4" w:space="0" w:color="auto"/>
              <w:right w:val="single" w:sz="4" w:space="0" w:color="auto"/>
            </w:tcBorders>
            <w:shd w:val="clear" w:color="auto" w:fill="auto"/>
            <w:noWrap/>
            <w:vAlign w:val="bottom"/>
            <w:hideMark/>
          </w:tcPr>
          <w:p w14:paraId="554BFBB3"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2,426.62-</w:t>
            </w:r>
          </w:p>
        </w:tc>
      </w:tr>
      <w:tr w:rsidR="00D95EE0" w:rsidRPr="00D95EE0" w14:paraId="3931CCD6"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34D175B"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733111        CONTRATO DESC AG</w:t>
            </w:r>
          </w:p>
        </w:tc>
        <w:tc>
          <w:tcPr>
            <w:tcW w:w="1300" w:type="dxa"/>
            <w:tcBorders>
              <w:top w:val="nil"/>
              <w:left w:val="nil"/>
              <w:bottom w:val="single" w:sz="4" w:space="0" w:color="auto"/>
              <w:right w:val="single" w:sz="4" w:space="0" w:color="auto"/>
            </w:tcBorders>
            <w:shd w:val="clear" w:color="auto" w:fill="auto"/>
            <w:noWrap/>
            <w:vAlign w:val="bottom"/>
            <w:hideMark/>
          </w:tcPr>
          <w:p w14:paraId="2F85C05F"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2,697.75-</w:t>
            </w:r>
          </w:p>
        </w:tc>
      </w:tr>
      <w:tr w:rsidR="00D95EE0" w:rsidRPr="00D95EE0" w14:paraId="24EEF19C"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68BFCCB"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xml:space="preserve">*         733114        </w:t>
            </w:r>
            <w:proofErr w:type="spellStart"/>
            <w:r w:rsidRPr="00D95EE0">
              <w:rPr>
                <w:rFonts w:eastAsia="Times New Roman" w:cs="Calibri"/>
                <w:color w:val="000000"/>
                <w:lang w:eastAsia="es-MX"/>
              </w:rPr>
              <w:t>SMeI</w:t>
            </w:r>
            <w:proofErr w:type="spellEnd"/>
            <w:r w:rsidRPr="00D95EE0">
              <w:rPr>
                <w:rFonts w:eastAsia="Times New Roman" w:cs="Calibri"/>
                <w:color w:val="000000"/>
                <w:lang w:eastAsia="es-MX"/>
              </w:rPr>
              <w:t xml:space="preserve"> PI TOMAS AG</w:t>
            </w:r>
          </w:p>
        </w:tc>
        <w:tc>
          <w:tcPr>
            <w:tcW w:w="1300" w:type="dxa"/>
            <w:tcBorders>
              <w:top w:val="nil"/>
              <w:left w:val="nil"/>
              <w:bottom w:val="single" w:sz="4" w:space="0" w:color="auto"/>
              <w:right w:val="single" w:sz="4" w:space="0" w:color="auto"/>
            </w:tcBorders>
            <w:shd w:val="clear" w:color="auto" w:fill="auto"/>
            <w:noWrap/>
            <w:vAlign w:val="bottom"/>
            <w:hideMark/>
          </w:tcPr>
          <w:p w14:paraId="036DC36D"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65,357.09-</w:t>
            </w:r>
          </w:p>
        </w:tc>
      </w:tr>
      <w:tr w:rsidR="00D95EE0" w:rsidRPr="00D95EE0" w14:paraId="4550C37E"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DB7AC4F"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733201        LIMPIEZA DE DESC</w:t>
            </w:r>
          </w:p>
        </w:tc>
        <w:tc>
          <w:tcPr>
            <w:tcW w:w="1300" w:type="dxa"/>
            <w:tcBorders>
              <w:top w:val="nil"/>
              <w:left w:val="nil"/>
              <w:bottom w:val="single" w:sz="4" w:space="0" w:color="auto"/>
              <w:right w:val="single" w:sz="4" w:space="0" w:color="auto"/>
            </w:tcBorders>
            <w:shd w:val="clear" w:color="auto" w:fill="auto"/>
            <w:noWrap/>
            <w:vAlign w:val="bottom"/>
            <w:hideMark/>
          </w:tcPr>
          <w:p w14:paraId="0A5A4D36"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719.20-</w:t>
            </w:r>
          </w:p>
        </w:tc>
      </w:tr>
      <w:tr w:rsidR="00D95EE0" w:rsidRPr="00D95EE0" w14:paraId="6F594E72"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6689F6D"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733202        RECONEXION DE TO</w:t>
            </w:r>
          </w:p>
        </w:tc>
        <w:tc>
          <w:tcPr>
            <w:tcW w:w="1300" w:type="dxa"/>
            <w:tcBorders>
              <w:top w:val="nil"/>
              <w:left w:val="nil"/>
              <w:bottom w:val="single" w:sz="4" w:space="0" w:color="auto"/>
              <w:right w:val="single" w:sz="4" w:space="0" w:color="auto"/>
            </w:tcBorders>
            <w:shd w:val="clear" w:color="auto" w:fill="auto"/>
            <w:noWrap/>
            <w:vAlign w:val="bottom"/>
            <w:hideMark/>
          </w:tcPr>
          <w:p w14:paraId="36B8EC98"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37,621.33-</w:t>
            </w:r>
          </w:p>
        </w:tc>
      </w:tr>
      <w:tr w:rsidR="00D95EE0" w:rsidRPr="00D95EE0" w14:paraId="37DE8D3A"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0235357"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733204        REUBICACION DE M</w:t>
            </w:r>
          </w:p>
        </w:tc>
        <w:tc>
          <w:tcPr>
            <w:tcW w:w="1300" w:type="dxa"/>
            <w:tcBorders>
              <w:top w:val="nil"/>
              <w:left w:val="nil"/>
              <w:bottom w:val="single" w:sz="4" w:space="0" w:color="auto"/>
              <w:right w:val="single" w:sz="4" w:space="0" w:color="auto"/>
            </w:tcBorders>
            <w:shd w:val="clear" w:color="auto" w:fill="auto"/>
            <w:noWrap/>
            <w:vAlign w:val="bottom"/>
            <w:hideMark/>
          </w:tcPr>
          <w:p w14:paraId="7641080B"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539.68-</w:t>
            </w:r>
          </w:p>
        </w:tc>
      </w:tr>
      <w:tr w:rsidR="00D95EE0" w:rsidRPr="00D95EE0" w14:paraId="16539BE5"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FDCAE07"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733210        PAGOS POR TRABAJ</w:t>
            </w:r>
          </w:p>
        </w:tc>
        <w:tc>
          <w:tcPr>
            <w:tcW w:w="1300" w:type="dxa"/>
            <w:tcBorders>
              <w:top w:val="nil"/>
              <w:left w:val="nil"/>
              <w:bottom w:val="single" w:sz="4" w:space="0" w:color="auto"/>
              <w:right w:val="single" w:sz="4" w:space="0" w:color="auto"/>
            </w:tcBorders>
            <w:shd w:val="clear" w:color="auto" w:fill="auto"/>
            <w:noWrap/>
            <w:vAlign w:val="bottom"/>
            <w:hideMark/>
          </w:tcPr>
          <w:p w14:paraId="000D3915"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2,880.72-</w:t>
            </w:r>
          </w:p>
        </w:tc>
      </w:tr>
      <w:tr w:rsidR="00D95EE0" w:rsidRPr="00D95EE0" w14:paraId="51FA9FD9"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0905BB0"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733214        SOU AGUA PARA PI</w:t>
            </w:r>
          </w:p>
        </w:tc>
        <w:tc>
          <w:tcPr>
            <w:tcW w:w="1300" w:type="dxa"/>
            <w:tcBorders>
              <w:top w:val="nil"/>
              <w:left w:val="nil"/>
              <w:bottom w:val="single" w:sz="4" w:space="0" w:color="auto"/>
              <w:right w:val="single" w:sz="4" w:space="0" w:color="auto"/>
            </w:tcBorders>
            <w:shd w:val="clear" w:color="auto" w:fill="auto"/>
            <w:noWrap/>
            <w:vAlign w:val="bottom"/>
            <w:hideMark/>
          </w:tcPr>
          <w:p w14:paraId="5D1A389C"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11,952.36-</w:t>
            </w:r>
          </w:p>
        </w:tc>
      </w:tr>
      <w:tr w:rsidR="00D95EE0" w:rsidRPr="00D95EE0" w14:paraId="63913440"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6D3263F"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733215        SOU TRANSPORTE A</w:t>
            </w:r>
          </w:p>
        </w:tc>
        <w:tc>
          <w:tcPr>
            <w:tcW w:w="1300" w:type="dxa"/>
            <w:tcBorders>
              <w:top w:val="nil"/>
              <w:left w:val="nil"/>
              <w:bottom w:val="single" w:sz="4" w:space="0" w:color="auto"/>
              <w:right w:val="single" w:sz="4" w:space="0" w:color="auto"/>
            </w:tcBorders>
            <w:shd w:val="clear" w:color="auto" w:fill="auto"/>
            <w:noWrap/>
            <w:vAlign w:val="bottom"/>
            <w:hideMark/>
          </w:tcPr>
          <w:p w14:paraId="3D6EED45"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555.68-</w:t>
            </w:r>
          </w:p>
        </w:tc>
      </w:tr>
      <w:tr w:rsidR="00D95EE0" w:rsidRPr="00D95EE0" w14:paraId="5AD26288"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48E6054"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733216        SOU LIMPIEZA DES</w:t>
            </w:r>
          </w:p>
        </w:tc>
        <w:tc>
          <w:tcPr>
            <w:tcW w:w="1300" w:type="dxa"/>
            <w:tcBorders>
              <w:top w:val="nil"/>
              <w:left w:val="nil"/>
              <w:bottom w:val="single" w:sz="4" w:space="0" w:color="auto"/>
              <w:right w:val="single" w:sz="4" w:space="0" w:color="auto"/>
            </w:tcBorders>
            <w:shd w:val="clear" w:color="auto" w:fill="auto"/>
            <w:noWrap/>
            <w:vAlign w:val="bottom"/>
            <w:hideMark/>
          </w:tcPr>
          <w:p w14:paraId="751251A0"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7,920.64-</w:t>
            </w:r>
          </w:p>
        </w:tc>
      </w:tr>
      <w:tr w:rsidR="00D95EE0" w:rsidRPr="00D95EE0" w14:paraId="32713D28"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41ADB8A"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733501        RECARGOS</w:t>
            </w:r>
          </w:p>
        </w:tc>
        <w:tc>
          <w:tcPr>
            <w:tcW w:w="1300" w:type="dxa"/>
            <w:tcBorders>
              <w:top w:val="nil"/>
              <w:left w:val="nil"/>
              <w:bottom w:val="single" w:sz="4" w:space="0" w:color="auto"/>
              <w:right w:val="single" w:sz="4" w:space="0" w:color="auto"/>
            </w:tcBorders>
            <w:shd w:val="clear" w:color="auto" w:fill="auto"/>
            <w:noWrap/>
            <w:vAlign w:val="bottom"/>
            <w:hideMark/>
          </w:tcPr>
          <w:p w14:paraId="256518B2"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47,799.27-</w:t>
            </w:r>
          </w:p>
        </w:tc>
      </w:tr>
      <w:tr w:rsidR="00D95EE0" w:rsidRPr="00D95EE0" w14:paraId="202D9879"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D43EEDD"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733502        MULTAS</w:t>
            </w:r>
          </w:p>
        </w:tc>
        <w:tc>
          <w:tcPr>
            <w:tcW w:w="1300" w:type="dxa"/>
            <w:tcBorders>
              <w:top w:val="nil"/>
              <w:left w:val="nil"/>
              <w:bottom w:val="single" w:sz="4" w:space="0" w:color="auto"/>
              <w:right w:val="single" w:sz="4" w:space="0" w:color="auto"/>
            </w:tcBorders>
            <w:shd w:val="clear" w:color="auto" w:fill="auto"/>
            <w:noWrap/>
            <w:vAlign w:val="bottom"/>
            <w:hideMark/>
          </w:tcPr>
          <w:p w14:paraId="722F6B20"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11,301.54-</w:t>
            </w:r>
          </w:p>
        </w:tc>
      </w:tr>
      <w:tr w:rsidR="00D95EE0" w:rsidRPr="00D95EE0" w14:paraId="15C743D9"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03F1887"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733503        GASTOS DE EJECUC</w:t>
            </w:r>
          </w:p>
        </w:tc>
        <w:tc>
          <w:tcPr>
            <w:tcW w:w="1300" w:type="dxa"/>
            <w:tcBorders>
              <w:top w:val="nil"/>
              <w:left w:val="nil"/>
              <w:bottom w:val="single" w:sz="4" w:space="0" w:color="auto"/>
              <w:right w:val="single" w:sz="4" w:space="0" w:color="auto"/>
            </w:tcBorders>
            <w:shd w:val="clear" w:color="auto" w:fill="auto"/>
            <w:noWrap/>
            <w:vAlign w:val="bottom"/>
            <w:hideMark/>
          </w:tcPr>
          <w:p w14:paraId="5F9C99DB"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118.16-</w:t>
            </w:r>
          </w:p>
        </w:tc>
      </w:tr>
      <w:tr w:rsidR="00D95EE0" w:rsidRPr="00D95EE0" w14:paraId="612996EB"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88294C8"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790111        ABONO USUA SERV</w:t>
            </w:r>
          </w:p>
        </w:tc>
        <w:tc>
          <w:tcPr>
            <w:tcW w:w="1300" w:type="dxa"/>
            <w:tcBorders>
              <w:top w:val="nil"/>
              <w:left w:val="nil"/>
              <w:bottom w:val="single" w:sz="4" w:space="0" w:color="auto"/>
              <w:right w:val="single" w:sz="4" w:space="0" w:color="auto"/>
            </w:tcBorders>
            <w:shd w:val="clear" w:color="auto" w:fill="auto"/>
            <w:noWrap/>
            <w:vAlign w:val="bottom"/>
            <w:hideMark/>
          </w:tcPr>
          <w:p w14:paraId="649271EE"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3,879.30-</w:t>
            </w:r>
          </w:p>
        </w:tc>
      </w:tr>
      <w:tr w:rsidR="00D95EE0" w:rsidRPr="00D95EE0" w14:paraId="0B53B951"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38F9EF3"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799901        DIFEREN POR REDO</w:t>
            </w:r>
          </w:p>
        </w:tc>
        <w:tc>
          <w:tcPr>
            <w:tcW w:w="1300" w:type="dxa"/>
            <w:tcBorders>
              <w:top w:val="nil"/>
              <w:left w:val="nil"/>
              <w:bottom w:val="single" w:sz="4" w:space="0" w:color="auto"/>
              <w:right w:val="single" w:sz="4" w:space="0" w:color="auto"/>
            </w:tcBorders>
            <w:shd w:val="clear" w:color="auto" w:fill="auto"/>
            <w:noWrap/>
            <w:vAlign w:val="bottom"/>
            <w:hideMark/>
          </w:tcPr>
          <w:p w14:paraId="07D18122"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3,735.82-</w:t>
            </w:r>
          </w:p>
        </w:tc>
      </w:tr>
      <w:tr w:rsidR="00D95EE0" w:rsidRPr="00D95EE0" w14:paraId="57061459" w14:textId="77777777" w:rsidTr="00D95EE0">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5F9023D" w14:textId="77777777" w:rsidR="00D95EE0" w:rsidRPr="00D95EE0" w:rsidRDefault="00D95EE0" w:rsidP="00D95EE0">
            <w:pPr>
              <w:spacing w:after="0" w:line="240" w:lineRule="auto"/>
              <w:rPr>
                <w:rFonts w:eastAsia="Times New Roman" w:cs="Calibri"/>
                <w:color w:val="000000"/>
                <w:lang w:eastAsia="es-MX"/>
              </w:rPr>
            </w:pPr>
            <w:r w:rsidRPr="00D95EE0">
              <w:rPr>
                <w:rFonts w:eastAsia="Times New Roman" w:cs="Calibri"/>
                <w:color w:val="000000"/>
                <w:lang w:eastAsia="es-MX"/>
              </w:rPr>
              <w:t>*         790105        DEVOLUCION DE IV</w:t>
            </w:r>
          </w:p>
        </w:tc>
        <w:tc>
          <w:tcPr>
            <w:tcW w:w="1300" w:type="dxa"/>
            <w:tcBorders>
              <w:top w:val="nil"/>
              <w:left w:val="nil"/>
              <w:bottom w:val="single" w:sz="4" w:space="0" w:color="auto"/>
              <w:right w:val="single" w:sz="4" w:space="0" w:color="auto"/>
            </w:tcBorders>
            <w:shd w:val="clear" w:color="auto" w:fill="auto"/>
            <w:noWrap/>
            <w:vAlign w:val="bottom"/>
            <w:hideMark/>
          </w:tcPr>
          <w:p w14:paraId="5CD79F45" w14:textId="77777777" w:rsidR="00D95EE0" w:rsidRPr="00D95EE0" w:rsidRDefault="00D95EE0" w:rsidP="00D95EE0">
            <w:pPr>
              <w:spacing w:after="0" w:line="240" w:lineRule="auto"/>
              <w:jc w:val="right"/>
              <w:rPr>
                <w:rFonts w:eastAsia="Times New Roman" w:cs="Calibri"/>
                <w:color w:val="000000"/>
                <w:lang w:eastAsia="es-MX"/>
              </w:rPr>
            </w:pPr>
            <w:r w:rsidRPr="00D95EE0">
              <w:rPr>
                <w:rFonts w:eastAsia="Times New Roman" w:cs="Calibri"/>
                <w:color w:val="000000"/>
                <w:lang w:eastAsia="es-MX"/>
              </w:rPr>
              <w:t>96,029.00-</w:t>
            </w:r>
          </w:p>
        </w:tc>
      </w:tr>
    </w:tbl>
    <w:p w14:paraId="4E5D7C89" w14:textId="563489CB" w:rsidR="00B61547" w:rsidRDefault="00B61547" w:rsidP="00B61547">
      <w:pPr>
        <w:spacing w:after="0" w:line="240" w:lineRule="auto"/>
        <w:jc w:val="both"/>
        <w:rPr>
          <w:rFonts w:eastAsia="Times New Roman" w:cs="Calibri"/>
          <w:b/>
          <w:bCs/>
          <w:color w:val="000000"/>
          <w:sz w:val="20"/>
          <w:lang w:eastAsia="es-MX"/>
        </w:rPr>
      </w:pPr>
      <w:r w:rsidRPr="00A02C53">
        <w:rPr>
          <w:rFonts w:ascii="Arial" w:hAnsi="Arial" w:cs="Arial"/>
          <w:sz w:val="18"/>
          <w:szCs w:val="16"/>
        </w:rPr>
        <w:lastRenderedPageBreak/>
        <w:t xml:space="preserve">Respecto a la recaudación por ingresos por el servicio de agua y alcantarillado se recaudaron </w:t>
      </w:r>
      <w:r>
        <w:rPr>
          <w:rFonts w:ascii="Arial" w:hAnsi="Arial" w:cs="Arial"/>
          <w:sz w:val="18"/>
          <w:szCs w:val="16"/>
        </w:rPr>
        <w:t>del mes</w:t>
      </w:r>
      <w:r w:rsidRPr="00A02C53">
        <w:rPr>
          <w:rFonts w:ascii="Arial" w:hAnsi="Arial" w:cs="Arial"/>
          <w:sz w:val="18"/>
          <w:szCs w:val="16"/>
        </w:rPr>
        <w:t xml:space="preserve"> de </w:t>
      </w:r>
      <w:r w:rsidR="008F282D">
        <w:rPr>
          <w:rFonts w:ascii="Arial" w:hAnsi="Arial" w:cs="Arial"/>
          <w:sz w:val="18"/>
          <w:szCs w:val="16"/>
        </w:rPr>
        <w:t>Septiembre</w:t>
      </w:r>
      <w:r w:rsidRPr="00A02C53">
        <w:rPr>
          <w:rFonts w:ascii="Arial" w:hAnsi="Arial" w:cs="Arial"/>
          <w:sz w:val="18"/>
          <w:szCs w:val="16"/>
        </w:rPr>
        <w:t xml:space="preserve"> la cantidad de  </w:t>
      </w:r>
      <w:r w:rsidRPr="00B61547">
        <w:rPr>
          <w:rFonts w:asciiTheme="minorHAnsi" w:hAnsiTheme="minorHAnsi" w:cstheme="minorHAnsi"/>
          <w:b/>
          <w:sz w:val="18"/>
          <w:szCs w:val="16"/>
          <w:u w:val="single"/>
        </w:rPr>
        <w:t xml:space="preserve">$ </w:t>
      </w:r>
      <w:r w:rsidR="008F282D">
        <w:rPr>
          <w:rFonts w:asciiTheme="minorHAnsi" w:hAnsiTheme="minorHAnsi" w:cstheme="minorHAnsi"/>
          <w:b/>
          <w:sz w:val="18"/>
          <w:szCs w:val="16"/>
          <w:u w:val="single"/>
        </w:rPr>
        <w:t>3, 826,898.20</w:t>
      </w:r>
      <w:r>
        <w:rPr>
          <w:rFonts w:eastAsia="Times New Roman" w:cs="Calibri"/>
          <w:b/>
          <w:color w:val="000000"/>
          <w:sz w:val="18"/>
          <w:u w:val="single"/>
          <w:lang w:eastAsia="es-MX"/>
        </w:rPr>
        <w:t xml:space="preserve"> </w:t>
      </w:r>
      <w:r w:rsidRPr="00D95EE0">
        <w:rPr>
          <w:rFonts w:eastAsia="Times New Roman" w:cs="Calibri"/>
          <w:color w:val="000000"/>
          <w:sz w:val="18"/>
          <w:lang w:eastAsia="es-MX"/>
        </w:rPr>
        <w:t xml:space="preserve"> </w:t>
      </w:r>
      <w:r>
        <w:rPr>
          <w:rFonts w:eastAsia="Times New Roman" w:cs="Calibri"/>
          <w:color w:val="000000"/>
          <w:sz w:val="18"/>
          <w:lang w:eastAsia="es-MX"/>
        </w:rPr>
        <w:t>p</w:t>
      </w:r>
      <w:r w:rsidRPr="00A02C53">
        <w:rPr>
          <w:rFonts w:eastAsia="Times New Roman" w:cs="Calibri"/>
          <w:color w:val="000000"/>
          <w:sz w:val="18"/>
          <w:szCs w:val="16"/>
          <w:lang w:eastAsia="es-MX"/>
        </w:rPr>
        <w:t xml:space="preserve">or Intereses  </w:t>
      </w:r>
      <w:r w:rsidRPr="00D95EE0">
        <w:rPr>
          <w:rFonts w:eastAsia="Times New Roman" w:cs="Calibri"/>
          <w:b/>
          <w:color w:val="000000"/>
          <w:sz w:val="20"/>
          <w:szCs w:val="16"/>
          <w:u w:val="single"/>
          <w:lang w:eastAsia="es-MX"/>
        </w:rPr>
        <w:t>$</w:t>
      </w:r>
      <w:r w:rsidRPr="00D95EE0">
        <w:rPr>
          <w:b/>
          <w:sz w:val="20"/>
          <w:szCs w:val="16"/>
          <w:u w:val="single"/>
        </w:rPr>
        <w:t xml:space="preserve"> </w:t>
      </w:r>
      <w:r w:rsidRPr="00D95EE0">
        <w:rPr>
          <w:rFonts w:eastAsia="Times New Roman" w:cs="Calibri"/>
          <w:b/>
          <w:color w:val="000000"/>
          <w:sz w:val="18"/>
          <w:u w:val="single"/>
          <w:lang w:eastAsia="es-MX"/>
        </w:rPr>
        <w:t>1</w:t>
      </w:r>
      <w:r w:rsidR="008F282D">
        <w:rPr>
          <w:rFonts w:eastAsia="Times New Roman" w:cs="Calibri"/>
          <w:b/>
          <w:color w:val="000000"/>
          <w:sz w:val="18"/>
          <w:u w:val="single"/>
          <w:lang w:eastAsia="es-MX"/>
        </w:rPr>
        <w:t>67,670.49</w:t>
      </w:r>
      <w:r>
        <w:rPr>
          <w:rFonts w:eastAsia="Times New Roman" w:cs="Calibri"/>
          <w:b/>
          <w:color w:val="000000"/>
          <w:sz w:val="18"/>
          <w:u w:val="single"/>
          <w:lang w:eastAsia="es-MX"/>
        </w:rPr>
        <w:t xml:space="preserve"> </w:t>
      </w:r>
      <w:r w:rsidRPr="00D95EE0">
        <w:rPr>
          <w:rFonts w:eastAsia="Times New Roman" w:cs="Calibri"/>
          <w:color w:val="000000"/>
          <w:sz w:val="18"/>
          <w:u w:val="single"/>
          <w:lang w:eastAsia="es-MX"/>
        </w:rPr>
        <w:t xml:space="preserve">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4579B6">
        <w:rPr>
          <w:rFonts w:eastAsia="Times New Roman" w:cs="Calibri"/>
          <w:b/>
          <w:color w:val="000000"/>
          <w:sz w:val="18"/>
          <w:szCs w:val="16"/>
          <w:u w:val="single"/>
          <w:lang w:eastAsia="es-MX"/>
        </w:rPr>
        <w:t xml:space="preserve">$ </w:t>
      </w:r>
      <w:r w:rsidR="008F282D">
        <w:rPr>
          <w:rFonts w:eastAsia="Times New Roman" w:cs="Calibri"/>
          <w:b/>
          <w:color w:val="000000"/>
          <w:sz w:val="18"/>
          <w:szCs w:val="16"/>
          <w:u w:val="single"/>
          <w:lang w:eastAsia="es-MX"/>
        </w:rPr>
        <w:t>3</w:t>
      </w:r>
      <w:r>
        <w:rPr>
          <w:rFonts w:eastAsia="Times New Roman" w:cs="Calibri"/>
          <w:b/>
          <w:color w:val="000000"/>
          <w:sz w:val="18"/>
          <w:szCs w:val="16"/>
          <w:u w:val="single"/>
          <w:lang w:eastAsia="es-MX"/>
        </w:rPr>
        <w:t xml:space="preserve">, </w:t>
      </w:r>
      <w:r w:rsidR="008F282D">
        <w:rPr>
          <w:rFonts w:eastAsia="Times New Roman" w:cs="Calibri"/>
          <w:b/>
          <w:color w:val="000000"/>
          <w:sz w:val="18"/>
          <w:szCs w:val="16"/>
          <w:u w:val="single"/>
          <w:lang w:eastAsia="es-MX"/>
        </w:rPr>
        <w:t>994,568.69</w:t>
      </w:r>
      <w:r w:rsidRPr="004579B6">
        <w:rPr>
          <w:rFonts w:eastAsia="Times New Roman" w:cs="Calibri"/>
          <w:b/>
          <w:bCs/>
          <w:color w:val="000000"/>
          <w:sz w:val="20"/>
          <w:lang w:eastAsia="es-MX"/>
        </w:rPr>
        <w:t xml:space="preserve"> </w:t>
      </w:r>
    </w:p>
    <w:p w14:paraId="5CFEBF72" w14:textId="77777777" w:rsidR="008F282D" w:rsidRDefault="008F282D" w:rsidP="00B61547">
      <w:pPr>
        <w:spacing w:after="0" w:line="240" w:lineRule="auto"/>
        <w:jc w:val="both"/>
        <w:rPr>
          <w:rFonts w:eastAsia="Times New Roman" w:cs="Calibri"/>
          <w:b/>
          <w:bCs/>
          <w:color w:val="000000"/>
          <w:sz w:val="20"/>
          <w:lang w:eastAsia="es-MX"/>
        </w:rPr>
      </w:pPr>
    </w:p>
    <w:tbl>
      <w:tblPr>
        <w:tblW w:w="5440" w:type="dxa"/>
        <w:tblCellMar>
          <w:left w:w="70" w:type="dxa"/>
          <w:right w:w="70" w:type="dxa"/>
        </w:tblCellMar>
        <w:tblLook w:val="04A0" w:firstRow="1" w:lastRow="0" w:firstColumn="1" w:lastColumn="0" w:noHBand="0" w:noVBand="1"/>
      </w:tblPr>
      <w:tblGrid>
        <w:gridCol w:w="4140"/>
        <w:gridCol w:w="1377"/>
      </w:tblGrid>
      <w:tr w:rsidR="008F282D" w:rsidRPr="008F282D" w14:paraId="4908FE7F" w14:textId="77777777" w:rsidTr="008F282D">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8E9B2" w14:textId="49756CC5" w:rsidR="008F282D" w:rsidRPr="008F282D" w:rsidRDefault="008F282D" w:rsidP="008F282D">
            <w:pPr>
              <w:spacing w:after="0" w:line="240" w:lineRule="auto"/>
              <w:jc w:val="center"/>
              <w:rPr>
                <w:rFonts w:ascii="Arial" w:eastAsia="Times New Roman" w:hAnsi="Arial" w:cs="Arial"/>
                <w:b/>
                <w:bCs/>
                <w:sz w:val="20"/>
                <w:lang w:eastAsia="es-MX"/>
              </w:rPr>
            </w:pPr>
            <w:r w:rsidRPr="008F282D">
              <w:rPr>
                <w:rFonts w:ascii="Arial" w:eastAsia="Times New Roman" w:hAnsi="Arial" w:cs="Arial"/>
                <w:b/>
                <w:bCs/>
                <w:sz w:val="20"/>
                <w:lang w:eastAsia="es-MX"/>
              </w:rPr>
              <w:t>INGRESOS DEL MES DE SEPTIEMBRE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20A1D0B" w14:textId="77777777" w:rsidR="008F282D" w:rsidRPr="008F282D" w:rsidRDefault="008F282D" w:rsidP="008F282D">
            <w:pPr>
              <w:spacing w:after="0" w:line="240" w:lineRule="auto"/>
              <w:jc w:val="center"/>
              <w:rPr>
                <w:rFonts w:ascii="Arial" w:eastAsia="Times New Roman" w:hAnsi="Arial" w:cs="Arial"/>
                <w:b/>
                <w:bCs/>
                <w:lang w:eastAsia="es-MX"/>
              </w:rPr>
            </w:pPr>
            <w:proofErr w:type="spellStart"/>
            <w:r w:rsidRPr="008F282D">
              <w:rPr>
                <w:rFonts w:ascii="Arial" w:eastAsia="Times New Roman" w:hAnsi="Arial" w:cs="Arial"/>
                <w:b/>
                <w:bCs/>
                <w:lang w:eastAsia="es-MX"/>
              </w:rPr>
              <w:t>Tot</w:t>
            </w:r>
            <w:proofErr w:type="spellEnd"/>
            <w:r w:rsidRPr="008F282D">
              <w:rPr>
                <w:rFonts w:ascii="Arial" w:eastAsia="Times New Roman" w:hAnsi="Arial" w:cs="Arial"/>
                <w:b/>
                <w:bCs/>
                <w:lang w:eastAsia="es-MX"/>
              </w:rPr>
              <w:t xml:space="preserve">. </w:t>
            </w:r>
            <w:proofErr w:type="spellStart"/>
            <w:r w:rsidRPr="008F282D">
              <w:rPr>
                <w:rFonts w:ascii="Arial" w:eastAsia="Times New Roman" w:hAnsi="Arial" w:cs="Arial"/>
                <w:b/>
                <w:bCs/>
                <w:lang w:eastAsia="es-MX"/>
              </w:rPr>
              <w:t>Ejerc</w:t>
            </w:r>
            <w:proofErr w:type="spellEnd"/>
          </w:p>
        </w:tc>
      </w:tr>
      <w:tr w:rsidR="008F282D" w:rsidRPr="008F282D" w14:paraId="5B805BDF"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9181D42" w14:textId="77777777" w:rsidR="008F282D" w:rsidRPr="008F282D" w:rsidRDefault="008F282D" w:rsidP="008F282D">
            <w:pPr>
              <w:spacing w:after="0" w:line="240" w:lineRule="auto"/>
              <w:jc w:val="center"/>
              <w:rPr>
                <w:rFonts w:eastAsia="Times New Roman" w:cs="Calibri"/>
                <w:b/>
                <w:bCs/>
                <w:color w:val="000000"/>
                <w:lang w:eastAsia="es-MX"/>
              </w:rPr>
            </w:pPr>
            <w:r w:rsidRPr="008F282D">
              <w:rPr>
                <w:rFonts w:eastAsia="Times New Roman" w:cs="Calibri"/>
                <w:b/>
                <w:bCs/>
                <w:color w:val="000000"/>
                <w:lang w:eastAsia="es-MX"/>
              </w:rPr>
              <w:t>INGRESOS TOTALES</w:t>
            </w:r>
          </w:p>
        </w:tc>
        <w:tc>
          <w:tcPr>
            <w:tcW w:w="1300" w:type="dxa"/>
            <w:tcBorders>
              <w:top w:val="nil"/>
              <w:left w:val="nil"/>
              <w:bottom w:val="single" w:sz="4" w:space="0" w:color="auto"/>
              <w:right w:val="single" w:sz="4" w:space="0" w:color="auto"/>
            </w:tcBorders>
            <w:shd w:val="clear" w:color="auto" w:fill="auto"/>
            <w:noWrap/>
            <w:vAlign w:val="bottom"/>
            <w:hideMark/>
          </w:tcPr>
          <w:p w14:paraId="2D2765FD" w14:textId="77777777" w:rsidR="008F282D" w:rsidRPr="008F282D" w:rsidRDefault="008F282D" w:rsidP="008F282D">
            <w:pPr>
              <w:spacing w:after="0" w:line="240" w:lineRule="auto"/>
              <w:jc w:val="right"/>
              <w:rPr>
                <w:rFonts w:ascii="Arial" w:eastAsia="Times New Roman" w:hAnsi="Arial" w:cs="Arial"/>
                <w:b/>
                <w:bCs/>
                <w:sz w:val="20"/>
                <w:szCs w:val="20"/>
                <w:lang w:eastAsia="es-MX"/>
              </w:rPr>
            </w:pPr>
            <w:r w:rsidRPr="008F282D">
              <w:rPr>
                <w:rFonts w:ascii="Arial" w:eastAsia="Times New Roman" w:hAnsi="Arial" w:cs="Arial"/>
                <w:b/>
                <w:bCs/>
                <w:sz w:val="20"/>
                <w:szCs w:val="20"/>
                <w:lang w:eastAsia="es-MX"/>
              </w:rPr>
              <w:t>3,994,568.69-</w:t>
            </w:r>
          </w:p>
        </w:tc>
      </w:tr>
      <w:tr w:rsidR="008F282D" w:rsidRPr="008F282D" w14:paraId="6E2D8007"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651665B"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510101        INTERESES BANCAR</w:t>
            </w:r>
          </w:p>
        </w:tc>
        <w:tc>
          <w:tcPr>
            <w:tcW w:w="1300" w:type="dxa"/>
            <w:tcBorders>
              <w:top w:val="nil"/>
              <w:left w:val="nil"/>
              <w:bottom w:val="single" w:sz="4" w:space="0" w:color="auto"/>
              <w:right w:val="single" w:sz="4" w:space="0" w:color="auto"/>
            </w:tcBorders>
            <w:shd w:val="clear" w:color="auto" w:fill="auto"/>
            <w:noWrap/>
            <w:vAlign w:val="bottom"/>
            <w:hideMark/>
          </w:tcPr>
          <w:p w14:paraId="5BD0A3EC"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167,670.49-</w:t>
            </w:r>
          </w:p>
        </w:tc>
      </w:tr>
      <w:tr w:rsidR="008F282D" w:rsidRPr="008F282D" w14:paraId="03141B97"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29590F1"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732101        SERV MEDIDO AGUA</w:t>
            </w:r>
          </w:p>
        </w:tc>
        <w:tc>
          <w:tcPr>
            <w:tcW w:w="1300" w:type="dxa"/>
            <w:tcBorders>
              <w:top w:val="nil"/>
              <w:left w:val="nil"/>
              <w:bottom w:val="single" w:sz="4" w:space="0" w:color="auto"/>
              <w:right w:val="single" w:sz="4" w:space="0" w:color="auto"/>
            </w:tcBorders>
            <w:shd w:val="clear" w:color="auto" w:fill="auto"/>
            <w:noWrap/>
            <w:vAlign w:val="bottom"/>
            <w:hideMark/>
          </w:tcPr>
          <w:p w14:paraId="1EE645E5"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1,272,276.62-</w:t>
            </w:r>
          </w:p>
        </w:tc>
      </w:tr>
      <w:tr w:rsidR="008F282D" w:rsidRPr="008F282D" w14:paraId="7AFD16F5"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5732894"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732102        CF SERV AGUA POT</w:t>
            </w:r>
          </w:p>
        </w:tc>
        <w:tc>
          <w:tcPr>
            <w:tcW w:w="1300" w:type="dxa"/>
            <w:tcBorders>
              <w:top w:val="nil"/>
              <w:left w:val="nil"/>
              <w:bottom w:val="single" w:sz="4" w:space="0" w:color="auto"/>
              <w:right w:val="single" w:sz="4" w:space="0" w:color="auto"/>
            </w:tcBorders>
            <w:shd w:val="clear" w:color="auto" w:fill="auto"/>
            <w:noWrap/>
            <w:vAlign w:val="bottom"/>
            <w:hideMark/>
          </w:tcPr>
          <w:p w14:paraId="1DE87C81"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149,025.61-</w:t>
            </w:r>
          </w:p>
        </w:tc>
      </w:tr>
      <w:tr w:rsidR="008F282D" w:rsidRPr="008F282D" w14:paraId="40297044"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A66BAC0"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732105        SER MD AGUA POT</w:t>
            </w:r>
          </w:p>
        </w:tc>
        <w:tc>
          <w:tcPr>
            <w:tcW w:w="1300" w:type="dxa"/>
            <w:tcBorders>
              <w:top w:val="nil"/>
              <w:left w:val="nil"/>
              <w:bottom w:val="single" w:sz="4" w:space="0" w:color="auto"/>
              <w:right w:val="single" w:sz="4" w:space="0" w:color="auto"/>
            </w:tcBorders>
            <w:shd w:val="clear" w:color="auto" w:fill="auto"/>
            <w:noWrap/>
            <w:vAlign w:val="bottom"/>
            <w:hideMark/>
          </w:tcPr>
          <w:p w14:paraId="32173A6F"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1,181,159.56-</w:t>
            </w:r>
          </w:p>
        </w:tc>
      </w:tr>
      <w:tr w:rsidR="008F282D" w:rsidRPr="008F282D" w14:paraId="0EBAD185"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0C4C689"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732106        SER MED AGUA POT</w:t>
            </w:r>
          </w:p>
        </w:tc>
        <w:tc>
          <w:tcPr>
            <w:tcW w:w="1300" w:type="dxa"/>
            <w:tcBorders>
              <w:top w:val="nil"/>
              <w:left w:val="nil"/>
              <w:bottom w:val="single" w:sz="4" w:space="0" w:color="auto"/>
              <w:right w:val="single" w:sz="4" w:space="0" w:color="auto"/>
            </w:tcBorders>
            <w:shd w:val="clear" w:color="auto" w:fill="auto"/>
            <w:noWrap/>
            <w:vAlign w:val="bottom"/>
            <w:hideMark/>
          </w:tcPr>
          <w:p w14:paraId="68012379"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42,530.70-</w:t>
            </w:r>
          </w:p>
        </w:tc>
      </w:tr>
      <w:tr w:rsidR="008F282D" w:rsidRPr="008F282D" w14:paraId="31DE8CB8"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00498C2"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732107        CF SERV AGUA POT</w:t>
            </w:r>
          </w:p>
        </w:tc>
        <w:tc>
          <w:tcPr>
            <w:tcW w:w="1300" w:type="dxa"/>
            <w:tcBorders>
              <w:top w:val="nil"/>
              <w:left w:val="nil"/>
              <w:bottom w:val="single" w:sz="4" w:space="0" w:color="auto"/>
              <w:right w:val="single" w:sz="4" w:space="0" w:color="auto"/>
            </w:tcBorders>
            <w:shd w:val="clear" w:color="auto" w:fill="auto"/>
            <w:noWrap/>
            <w:vAlign w:val="bottom"/>
            <w:hideMark/>
          </w:tcPr>
          <w:p w14:paraId="3B652238"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213,650.43-</w:t>
            </w:r>
          </w:p>
        </w:tc>
      </w:tr>
      <w:tr w:rsidR="008F282D" w:rsidRPr="008F282D" w14:paraId="608BFD7E"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1C94888"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732201        SERV ALCANTARILL</w:t>
            </w:r>
          </w:p>
        </w:tc>
        <w:tc>
          <w:tcPr>
            <w:tcW w:w="1300" w:type="dxa"/>
            <w:tcBorders>
              <w:top w:val="nil"/>
              <w:left w:val="nil"/>
              <w:bottom w:val="single" w:sz="4" w:space="0" w:color="auto"/>
              <w:right w:val="single" w:sz="4" w:space="0" w:color="auto"/>
            </w:tcBorders>
            <w:shd w:val="clear" w:color="auto" w:fill="auto"/>
            <w:noWrap/>
            <w:vAlign w:val="bottom"/>
            <w:hideMark/>
          </w:tcPr>
          <w:p w14:paraId="61F07381"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144,933.14-</w:t>
            </w:r>
          </w:p>
        </w:tc>
      </w:tr>
      <w:tr w:rsidR="008F282D" w:rsidRPr="008F282D" w14:paraId="5B3A3D47"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588BE9C"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732202        SERV ALCANTARILL</w:t>
            </w:r>
          </w:p>
        </w:tc>
        <w:tc>
          <w:tcPr>
            <w:tcW w:w="1300" w:type="dxa"/>
            <w:tcBorders>
              <w:top w:val="nil"/>
              <w:left w:val="nil"/>
              <w:bottom w:val="single" w:sz="4" w:space="0" w:color="auto"/>
              <w:right w:val="single" w:sz="4" w:space="0" w:color="auto"/>
            </w:tcBorders>
            <w:shd w:val="clear" w:color="auto" w:fill="auto"/>
            <w:noWrap/>
            <w:vAlign w:val="bottom"/>
            <w:hideMark/>
          </w:tcPr>
          <w:p w14:paraId="1A055FD5"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159,656.11-</w:t>
            </w:r>
          </w:p>
        </w:tc>
      </w:tr>
      <w:tr w:rsidR="008F282D" w:rsidRPr="008F282D" w14:paraId="6B5EA716"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44DB0E5"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732401        SERV SANEAMIENTO</w:t>
            </w:r>
          </w:p>
        </w:tc>
        <w:tc>
          <w:tcPr>
            <w:tcW w:w="1300" w:type="dxa"/>
            <w:tcBorders>
              <w:top w:val="nil"/>
              <w:left w:val="nil"/>
              <w:bottom w:val="single" w:sz="4" w:space="0" w:color="auto"/>
              <w:right w:val="single" w:sz="4" w:space="0" w:color="auto"/>
            </w:tcBorders>
            <w:shd w:val="clear" w:color="auto" w:fill="auto"/>
            <w:noWrap/>
            <w:vAlign w:val="bottom"/>
            <w:hideMark/>
          </w:tcPr>
          <w:p w14:paraId="138834CF"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240,570.32-</w:t>
            </w:r>
          </w:p>
        </w:tc>
      </w:tr>
      <w:tr w:rsidR="008F282D" w:rsidRPr="008F282D" w14:paraId="6276DF08"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93CF88C"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732402        SERV SANEAMIENTO</w:t>
            </w:r>
          </w:p>
        </w:tc>
        <w:tc>
          <w:tcPr>
            <w:tcW w:w="1300" w:type="dxa"/>
            <w:tcBorders>
              <w:top w:val="nil"/>
              <w:left w:val="nil"/>
              <w:bottom w:val="single" w:sz="4" w:space="0" w:color="auto"/>
              <w:right w:val="single" w:sz="4" w:space="0" w:color="auto"/>
            </w:tcBorders>
            <w:shd w:val="clear" w:color="auto" w:fill="auto"/>
            <w:noWrap/>
            <w:vAlign w:val="bottom"/>
            <w:hideMark/>
          </w:tcPr>
          <w:p w14:paraId="2317C896"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234,190.54-</w:t>
            </w:r>
          </w:p>
        </w:tc>
      </w:tr>
      <w:tr w:rsidR="008F282D" w:rsidRPr="008F282D" w14:paraId="242311FB"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5572D1F"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732901        DER INC AGUA POT</w:t>
            </w:r>
          </w:p>
        </w:tc>
        <w:tc>
          <w:tcPr>
            <w:tcW w:w="1300" w:type="dxa"/>
            <w:tcBorders>
              <w:top w:val="nil"/>
              <w:left w:val="nil"/>
              <w:bottom w:val="single" w:sz="4" w:space="0" w:color="auto"/>
              <w:right w:val="single" w:sz="4" w:space="0" w:color="auto"/>
            </w:tcBorders>
            <w:shd w:val="clear" w:color="auto" w:fill="auto"/>
            <w:noWrap/>
            <w:vAlign w:val="bottom"/>
            <w:hideMark/>
          </w:tcPr>
          <w:p w14:paraId="7C6AB15C"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8,032.15-</w:t>
            </w:r>
          </w:p>
        </w:tc>
      </w:tr>
      <w:tr w:rsidR="008F282D" w:rsidRPr="008F282D" w14:paraId="3C34AA0B"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07591E3"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732902        DER INC ALCA POT</w:t>
            </w:r>
          </w:p>
        </w:tc>
        <w:tc>
          <w:tcPr>
            <w:tcW w:w="1300" w:type="dxa"/>
            <w:tcBorders>
              <w:top w:val="nil"/>
              <w:left w:val="nil"/>
              <w:bottom w:val="single" w:sz="4" w:space="0" w:color="auto"/>
              <w:right w:val="single" w:sz="4" w:space="0" w:color="auto"/>
            </w:tcBorders>
            <w:shd w:val="clear" w:color="auto" w:fill="auto"/>
            <w:noWrap/>
            <w:vAlign w:val="bottom"/>
            <w:hideMark/>
          </w:tcPr>
          <w:p w14:paraId="696AAB25"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3,797.17-</w:t>
            </w:r>
          </w:p>
        </w:tc>
      </w:tr>
      <w:tr w:rsidR="008F282D" w:rsidRPr="008F282D" w14:paraId="7021F733"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B6C4EA6"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733001        MAT E INS RAMAL</w:t>
            </w:r>
          </w:p>
        </w:tc>
        <w:tc>
          <w:tcPr>
            <w:tcW w:w="1300" w:type="dxa"/>
            <w:tcBorders>
              <w:top w:val="nil"/>
              <w:left w:val="nil"/>
              <w:bottom w:val="single" w:sz="4" w:space="0" w:color="auto"/>
              <w:right w:val="single" w:sz="4" w:space="0" w:color="auto"/>
            </w:tcBorders>
            <w:shd w:val="clear" w:color="auto" w:fill="auto"/>
            <w:noWrap/>
            <w:vAlign w:val="bottom"/>
            <w:hideMark/>
          </w:tcPr>
          <w:p w14:paraId="15120A4D"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1,179.87-</w:t>
            </w:r>
          </w:p>
        </w:tc>
      </w:tr>
      <w:tr w:rsidR="008F282D" w:rsidRPr="008F282D" w14:paraId="22B3A0FF"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2154773"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733003        SUM E INS MED AG</w:t>
            </w:r>
          </w:p>
        </w:tc>
        <w:tc>
          <w:tcPr>
            <w:tcW w:w="1300" w:type="dxa"/>
            <w:tcBorders>
              <w:top w:val="nil"/>
              <w:left w:val="nil"/>
              <w:bottom w:val="single" w:sz="4" w:space="0" w:color="auto"/>
              <w:right w:val="single" w:sz="4" w:space="0" w:color="auto"/>
            </w:tcBorders>
            <w:shd w:val="clear" w:color="auto" w:fill="auto"/>
            <w:noWrap/>
            <w:vAlign w:val="bottom"/>
            <w:hideMark/>
          </w:tcPr>
          <w:p w14:paraId="65630494"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1,131.13-</w:t>
            </w:r>
          </w:p>
        </w:tc>
      </w:tr>
      <w:tr w:rsidR="008F282D" w:rsidRPr="008F282D" w14:paraId="4EC112CF"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0341A72"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733101        CONSTANCIA NO AD</w:t>
            </w:r>
          </w:p>
        </w:tc>
        <w:tc>
          <w:tcPr>
            <w:tcW w:w="1300" w:type="dxa"/>
            <w:tcBorders>
              <w:top w:val="nil"/>
              <w:left w:val="nil"/>
              <w:bottom w:val="single" w:sz="4" w:space="0" w:color="auto"/>
              <w:right w:val="single" w:sz="4" w:space="0" w:color="auto"/>
            </w:tcBorders>
            <w:shd w:val="clear" w:color="auto" w:fill="auto"/>
            <w:noWrap/>
            <w:vAlign w:val="bottom"/>
            <w:hideMark/>
          </w:tcPr>
          <w:p w14:paraId="49E77004"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43.37-</w:t>
            </w:r>
          </w:p>
        </w:tc>
      </w:tr>
      <w:tr w:rsidR="008F282D" w:rsidRPr="008F282D" w14:paraId="08C19776"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FFB625E"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733102        DUPLICADO DE REC</w:t>
            </w:r>
          </w:p>
        </w:tc>
        <w:tc>
          <w:tcPr>
            <w:tcW w:w="1300" w:type="dxa"/>
            <w:tcBorders>
              <w:top w:val="nil"/>
              <w:left w:val="nil"/>
              <w:bottom w:val="single" w:sz="4" w:space="0" w:color="auto"/>
              <w:right w:val="single" w:sz="4" w:space="0" w:color="auto"/>
            </w:tcBorders>
            <w:shd w:val="clear" w:color="auto" w:fill="auto"/>
            <w:noWrap/>
            <w:vAlign w:val="bottom"/>
            <w:hideMark/>
          </w:tcPr>
          <w:p w14:paraId="49F9A1D0"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267.84-</w:t>
            </w:r>
          </w:p>
        </w:tc>
      </w:tr>
      <w:tr w:rsidR="008F282D" w:rsidRPr="008F282D" w14:paraId="1D7E4897"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5DC36C1"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733104        CAMBIOS DE TITUL</w:t>
            </w:r>
          </w:p>
        </w:tc>
        <w:tc>
          <w:tcPr>
            <w:tcW w:w="1300" w:type="dxa"/>
            <w:tcBorders>
              <w:top w:val="nil"/>
              <w:left w:val="nil"/>
              <w:bottom w:val="single" w:sz="4" w:space="0" w:color="auto"/>
              <w:right w:val="single" w:sz="4" w:space="0" w:color="auto"/>
            </w:tcBorders>
            <w:shd w:val="clear" w:color="auto" w:fill="auto"/>
            <w:noWrap/>
            <w:vAlign w:val="bottom"/>
            <w:hideMark/>
          </w:tcPr>
          <w:p w14:paraId="6C2D3605"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832.95-</w:t>
            </w:r>
          </w:p>
        </w:tc>
      </w:tr>
      <w:tr w:rsidR="008F282D" w:rsidRPr="008F282D" w14:paraId="1C3CC99A"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0B39C8E"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733106        REACTIVACION DE</w:t>
            </w:r>
          </w:p>
        </w:tc>
        <w:tc>
          <w:tcPr>
            <w:tcW w:w="1300" w:type="dxa"/>
            <w:tcBorders>
              <w:top w:val="nil"/>
              <w:left w:val="nil"/>
              <w:bottom w:val="single" w:sz="4" w:space="0" w:color="auto"/>
              <w:right w:val="single" w:sz="4" w:space="0" w:color="auto"/>
            </w:tcBorders>
            <w:shd w:val="clear" w:color="auto" w:fill="auto"/>
            <w:noWrap/>
            <w:vAlign w:val="bottom"/>
            <w:hideMark/>
          </w:tcPr>
          <w:p w14:paraId="5589A2F1"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549.69-</w:t>
            </w:r>
          </w:p>
        </w:tc>
      </w:tr>
      <w:tr w:rsidR="008F282D" w:rsidRPr="008F282D" w14:paraId="555EDD77"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30EC873"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733110        CONTRATO DE AGUA</w:t>
            </w:r>
          </w:p>
        </w:tc>
        <w:tc>
          <w:tcPr>
            <w:tcW w:w="1300" w:type="dxa"/>
            <w:tcBorders>
              <w:top w:val="nil"/>
              <w:left w:val="nil"/>
              <w:bottom w:val="single" w:sz="4" w:space="0" w:color="auto"/>
              <w:right w:val="single" w:sz="4" w:space="0" w:color="auto"/>
            </w:tcBorders>
            <w:shd w:val="clear" w:color="auto" w:fill="auto"/>
            <w:noWrap/>
            <w:vAlign w:val="bottom"/>
            <w:hideMark/>
          </w:tcPr>
          <w:p w14:paraId="492CC3C3"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3,911.00-</w:t>
            </w:r>
          </w:p>
        </w:tc>
      </w:tr>
      <w:tr w:rsidR="008F282D" w:rsidRPr="008F282D" w14:paraId="506AAAF2"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362FEF7"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733111        CONTRATO DESC AG</w:t>
            </w:r>
          </w:p>
        </w:tc>
        <w:tc>
          <w:tcPr>
            <w:tcW w:w="1300" w:type="dxa"/>
            <w:tcBorders>
              <w:top w:val="nil"/>
              <w:left w:val="nil"/>
              <w:bottom w:val="single" w:sz="4" w:space="0" w:color="auto"/>
              <w:right w:val="single" w:sz="4" w:space="0" w:color="auto"/>
            </w:tcBorders>
            <w:shd w:val="clear" w:color="auto" w:fill="auto"/>
            <w:noWrap/>
            <w:vAlign w:val="bottom"/>
            <w:hideMark/>
          </w:tcPr>
          <w:p w14:paraId="77DC104F"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866.65-</w:t>
            </w:r>
          </w:p>
        </w:tc>
      </w:tr>
      <w:tr w:rsidR="008F282D" w:rsidRPr="008F282D" w14:paraId="3F6B4AF4"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72CF6AF"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xml:space="preserve">*         733114        </w:t>
            </w:r>
            <w:proofErr w:type="spellStart"/>
            <w:r w:rsidRPr="008F282D">
              <w:rPr>
                <w:rFonts w:eastAsia="Times New Roman" w:cs="Calibri"/>
                <w:color w:val="000000"/>
                <w:lang w:eastAsia="es-MX"/>
              </w:rPr>
              <w:t>SMeI</w:t>
            </w:r>
            <w:proofErr w:type="spellEnd"/>
            <w:r w:rsidRPr="008F282D">
              <w:rPr>
                <w:rFonts w:eastAsia="Times New Roman" w:cs="Calibri"/>
                <w:color w:val="000000"/>
                <w:lang w:eastAsia="es-MX"/>
              </w:rPr>
              <w:t xml:space="preserve"> PI TOMAS AG</w:t>
            </w:r>
          </w:p>
        </w:tc>
        <w:tc>
          <w:tcPr>
            <w:tcW w:w="1300" w:type="dxa"/>
            <w:tcBorders>
              <w:top w:val="nil"/>
              <w:left w:val="nil"/>
              <w:bottom w:val="single" w:sz="4" w:space="0" w:color="auto"/>
              <w:right w:val="single" w:sz="4" w:space="0" w:color="auto"/>
            </w:tcBorders>
            <w:shd w:val="clear" w:color="auto" w:fill="auto"/>
            <w:noWrap/>
            <w:vAlign w:val="bottom"/>
            <w:hideMark/>
          </w:tcPr>
          <w:p w14:paraId="03005937"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22,649.85-</w:t>
            </w:r>
          </w:p>
        </w:tc>
      </w:tr>
      <w:tr w:rsidR="008F282D" w:rsidRPr="008F282D" w14:paraId="3A154859"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227406C"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733201        LIMPIEZA DE DESC</w:t>
            </w:r>
          </w:p>
        </w:tc>
        <w:tc>
          <w:tcPr>
            <w:tcW w:w="1300" w:type="dxa"/>
            <w:tcBorders>
              <w:top w:val="nil"/>
              <w:left w:val="nil"/>
              <w:bottom w:val="single" w:sz="4" w:space="0" w:color="auto"/>
              <w:right w:val="single" w:sz="4" w:space="0" w:color="auto"/>
            </w:tcBorders>
            <w:shd w:val="clear" w:color="auto" w:fill="auto"/>
            <w:noWrap/>
            <w:vAlign w:val="bottom"/>
            <w:hideMark/>
          </w:tcPr>
          <w:p w14:paraId="06DF282F"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1,078.83-</w:t>
            </w:r>
          </w:p>
        </w:tc>
      </w:tr>
      <w:tr w:rsidR="008F282D" w:rsidRPr="008F282D" w14:paraId="29144939"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D855DCA"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733202        RECONEXION DE TO</w:t>
            </w:r>
          </w:p>
        </w:tc>
        <w:tc>
          <w:tcPr>
            <w:tcW w:w="1300" w:type="dxa"/>
            <w:tcBorders>
              <w:top w:val="nil"/>
              <w:left w:val="nil"/>
              <w:bottom w:val="single" w:sz="4" w:space="0" w:color="auto"/>
              <w:right w:val="single" w:sz="4" w:space="0" w:color="auto"/>
            </w:tcBorders>
            <w:shd w:val="clear" w:color="auto" w:fill="auto"/>
            <w:noWrap/>
            <w:vAlign w:val="bottom"/>
            <w:hideMark/>
          </w:tcPr>
          <w:p w14:paraId="606BF7F5"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25,739.94-</w:t>
            </w:r>
          </w:p>
        </w:tc>
      </w:tr>
      <w:tr w:rsidR="008F282D" w:rsidRPr="008F282D" w14:paraId="2E6C7FB9"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A49D3AC"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733210        PAGOS POR TRABAJ</w:t>
            </w:r>
          </w:p>
        </w:tc>
        <w:tc>
          <w:tcPr>
            <w:tcW w:w="1300" w:type="dxa"/>
            <w:tcBorders>
              <w:top w:val="nil"/>
              <w:left w:val="nil"/>
              <w:bottom w:val="single" w:sz="4" w:space="0" w:color="auto"/>
              <w:right w:val="single" w:sz="4" w:space="0" w:color="auto"/>
            </w:tcBorders>
            <w:shd w:val="clear" w:color="auto" w:fill="auto"/>
            <w:noWrap/>
            <w:vAlign w:val="bottom"/>
            <w:hideMark/>
          </w:tcPr>
          <w:p w14:paraId="4D4A174B"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720.18-</w:t>
            </w:r>
          </w:p>
        </w:tc>
      </w:tr>
      <w:tr w:rsidR="008F282D" w:rsidRPr="008F282D" w14:paraId="5FCFAAEF"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36CB021"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733214        SOU AGUA PARA PI</w:t>
            </w:r>
          </w:p>
        </w:tc>
        <w:tc>
          <w:tcPr>
            <w:tcW w:w="1300" w:type="dxa"/>
            <w:tcBorders>
              <w:top w:val="nil"/>
              <w:left w:val="nil"/>
              <w:bottom w:val="single" w:sz="4" w:space="0" w:color="auto"/>
              <w:right w:val="single" w:sz="4" w:space="0" w:color="auto"/>
            </w:tcBorders>
            <w:shd w:val="clear" w:color="auto" w:fill="auto"/>
            <w:noWrap/>
            <w:vAlign w:val="bottom"/>
            <w:hideMark/>
          </w:tcPr>
          <w:p w14:paraId="4BADA63F"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13,357.53-</w:t>
            </w:r>
          </w:p>
        </w:tc>
      </w:tr>
      <w:tr w:rsidR="008F282D" w:rsidRPr="008F282D" w14:paraId="1F4AA882"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CDD69D1"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733215        SOU TRANSPORTE A</w:t>
            </w:r>
          </w:p>
        </w:tc>
        <w:tc>
          <w:tcPr>
            <w:tcW w:w="1300" w:type="dxa"/>
            <w:tcBorders>
              <w:top w:val="nil"/>
              <w:left w:val="nil"/>
              <w:bottom w:val="single" w:sz="4" w:space="0" w:color="auto"/>
              <w:right w:val="single" w:sz="4" w:space="0" w:color="auto"/>
            </w:tcBorders>
            <w:shd w:val="clear" w:color="auto" w:fill="auto"/>
            <w:noWrap/>
            <w:vAlign w:val="bottom"/>
            <w:hideMark/>
          </w:tcPr>
          <w:p w14:paraId="15314C59"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1,087.20-</w:t>
            </w:r>
          </w:p>
        </w:tc>
      </w:tr>
      <w:tr w:rsidR="008F282D" w:rsidRPr="008F282D" w14:paraId="188477F2"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E2F4338"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733216        SOU LIMPIEZA DES</w:t>
            </w:r>
          </w:p>
        </w:tc>
        <w:tc>
          <w:tcPr>
            <w:tcW w:w="1300" w:type="dxa"/>
            <w:tcBorders>
              <w:top w:val="nil"/>
              <w:left w:val="nil"/>
              <w:bottom w:val="single" w:sz="4" w:space="0" w:color="auto"/>
              <w:right w:val="single" w:sz="4" w:space="0" w:color="auto"/>
            </w:tcBorders>
            <w:shd w:val="clear" w:color="auto" w:fill="auto"/>
            <w:noWrap/>
            <w:vAlign w:val="bottom"/>
            <w:hideMark/>
          </w:tcPr>
          <w:p w14:paraId="46327377"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7,920.64-</w:t>
            </w:r>
          </w:p>
        </w:tc>
      </w:tr>
      <w:tr w:rsidR="008F282D" w:rsidRPr="008F282D" w14:paraId="484B6F05"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CFA3EFB"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733501        RECARGOS</w:t>
            </w:r>
          </w:p>
        </w:tc>
        <w:tc>
          <w:tcPr>
            <w:tcW w:w="1300" w:type="dxa"/>
            <w:tcBorders>
              <w:top w:val="nil"/>
              <w:left w:val="nil"/>
              <w:bottom w:val="single" w:sz="4" w:space="0" w:color="auto"/>
              <w:right w:val="single" w:sz="4" w:space="0" w:color="auto"/>
            </w:tcBorders>
            <w:shd w:val="clear" w:color="auto" w:fill="auto"/>
            <w:noWrap/>
            <w:vAlign w:val="bottom"/>
            <w:hideMark/>
          </w:tcPr>
          <w:p w14:paraId="174EE247"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53,765.68-</w:t>
            </w:r>
          </w:p>
        </w:tc>
      </w:tr>
      <w:tr w:rsidR="008F282D" w:rsidRPr="008F282D" w14:paraId="6511F3DD"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0EEF99F"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733502        MULTAS</w:t>
            </w:r>
          </w:p>
        </w:tc>
        <w:tc>
          <w:tcPr>
            <w:tcW w:w="1300" w:type="dxa"/>
            <w:tcBorders>
              <w:top w:val="nil"/>
              <w:left w:val="nil"/>
              <w:bottom w:val="single" w:sz="4" w:space="0" w:color="auto"/>
              <w:right w:val="single" w:sz="4" w:space="0" w:color="auto"/>
            </w:tcBorders>
            <w:shd w:val="clear" w:color="auto" w:fill="auto"/>
            <w:noWrap/>
            <w:vAlign w:val="bottom"/>
            <w:hideMark/>
          </w:tcPr>
          <w:p w14:paraId="3AEB0455"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691.51-</w:t>
            </w:r>
          </w:p>
        </w:tc>
      </w:tr>
      <w:tr w:rsidR="008F282D" w:rsidRPr="008F282D" w14:paraId="6FA3A359"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CC54DF5"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733503        GASTOS DE EJECUC</w:t>
            </w:r>
          </w:p>
        </w:tc>
        <w:tc>
          <w:tcPr>
            <w:tcW w:w="1300" w:type="dxa"/>
            <w:tcBorders>
              <w:top w:val="nil"/>
              <w:left w:val="nil"/>
              <w:bottom w:val="single" w:sz="4" w:space="0" w:color="auto"/>
              <w:right w:val="single" w:sz="4" w:space="0" w:color="auto"/>
            </w:tcBorders>
            <w:shd w:val="clear" w:color="auto" w:fill="auto"/>
            <w:noWrap/>
            <w:vAlign w:val="bottom"/>
            <w:hideMark/>
          </w:tcPr>
          <w:p w14:paraId="384CA6B1"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118.19-</w:t>
            </w:r>
          </w:p>
        </w:tc>
      </w:tr>
      <w:tr w:rsidR="008F282D" w:rsidRPr="008F282D" w14:paraId="413064EC"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3BE7F5F"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790111        ABONO USUA SERV</w:t>
            </w:r>
          </w:p>
        </w:tc>
        <w:tc>
          <w:tcPr>
            <w:tcW w:w="1300" w:type="dxa"/>
            <w:tcBorders>
              <w:top w:val="nil"/>
              <w:left w:val="nil"/>
              <w:bottom w:val="single" w:sz="4" w:space="0" w:color="auto"/>
              <w:right w:val="single" w:sz="4" w:space="0" w:color="auto"/>
            </w:tcBorders>
            <w:shd w:val="clear" w:color="auto" w:fill="auto"/>
            <w:noWrap/>
            <w:vAlign w:val="bottom"/>
            <w:hideMark/>
          </w:tcPr>
          <w:p w14:paraId="6E294B08"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37,056.03-</w:t>
            </w:r>
          </w:p>
        </w:tc>
      </w:tr>
      <w:tr w:rsidR="008F282D" w:rsidRPr="008F282D" w14:paraId="7C289C7F" w14:textId="77777777" w:rsidTr="008F282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89C84AD" w14:textId="77777777" w:rsidR="008F282D" w:rsidRPr="008F282D" w:rsidRDefault="008F282D" w:rsidP="008F282D">
            <w:pPr>
              <w:spacing w:after="0" w:line="240" w:lineRule="auto"/>
              <w:rPr>
                <w:rFonts w:eastAsia="Times New Roman" w:cs="Calibri"/>
                <w:color w:val="000000"/>
                <w:lang w:eastAsia="es-MX"/>
              </w:rPr>
            </w:pPr>
            <w:r w:rsidRPr="008F282D">
              <w:rPr>
                <w:rFonts w:eastAsia="Times New Roman" w:cs="Calibri"/>
                <w:color w:val="000000"/>
                <w:lang w:eastAsia="es-MX"/>
              </w:rPr>
              <w:t>*         799901        DIFEREN POR REDO</w:t>
            </w:r>
          </w:p>
        </w:tc>
        <w:tc>
          <w:tcPr>
            <w:tcW w:w="1300" w:type="dxa"/>
            <w:tcBorders>
              <w:top w:val="nil"/>
              <w:left w:val="nil"/>
              <w:bottom w:val="single" w:sz="4" w:space="0" w:color="auto"/>
              <w:right w:val="single" w:sz="4" w:space="0" w:color="auto"/>
            </w:tcBorders>
            <w:shd w:val="clear" w:color="auto" w:fill="auto"/>
            <w:noWrap/>
            <w:vAlign w:val="bottom"/>
            <w:hideMark/>
          </w:tcPr>
          <w:p w14:paraId="279AE3F9" w14:textId="77777777" w:rsidR="008F282D" w:rsidRPr="008F282D" w:rsidRDefault="008F282D" w:rsidP="008F282D">
            <w:pPr>
              <w:spacing w:after="0" w:line="240" w:lineRule="auto"/>
              <w:jc w:val="right"/>
              <w:rPr>
                <w:rFonts w:eastAsia="Times New Roman" w:cs="Calibri"/>
                <w:color w:val="000000"/>
                <w:lang w:eastAsia="es-MX"/>
              </w:rPr>
            </w:pPr>
            <w:r w:rsidRPr="008F282D">
              <w:rPr>
                <w:rFonts w:eastAsia="Times New Roman" w:cs="Calibri"/>
                <w:color w:val="000000"/>
                <w:lang w:eastAsia="es-MX"/>
              </w:rPr>
              <w:t>4,107.77-</w:t>
            </w:r>
          </w:p>
        </w:tc>
      </w:tr>
    </w:tbl>
    <w:p w14:paraId="340350AE" w14:textId="77777777" w:rsidR="008F282D" w:rsidRDefault="008F282D" w:rsidP="00B61547">
      <w:pPr>
        <w:spacing w:after="0" w:line="240" w:lineRule="auto"/>
        <w:jc w:val="both"/>
        <w:rPr>
          <w:rFonts w:eastAsia="Times New Roman" w:cs="Calibri"/>
          <w:b/>
          <w:bCs/>
          <w:color w:val="000000"/>
          <w:sz w:val="20"/>
          <w:lang w:eastAsia="es-MX"/>
        </w:rPr>
      </w:pPr>
    </w:p>
    <w:p w14:paraId="0B627A9B" w14:textId="77777777" w:rsidR="00A02C53" w:rsidRPr="00E74967" w:rsidRDefault="00A02C53" w:rsidP="00CB41C4">
      <w:pPr>
        <w:tabs>
          <w:tab w:val="left" w:leader="underscore" w:pos="9639"/>
        </w:tabs>
        <w:spacing w:after="0" w:line="240" w:lineRule="auto"/>
        <w:jc w:val="both"/>
        <w:rPr>
          <w:rFonts w:cs="Calibri"/>
        </w:rPr>
      </w:pPr>
    </w:p>
    <w:p w14:paraId="48A7E1A1" w14:textId="77777777" w:rsidR="00B61547" w:rsidRDefault="00B61547" w:rsidP="00CB41C4">
      <w:pPr>
        <w:tabs>
          <w:tab w:val="left" w:leader="underscore" w:pos="9639"/>
        </w:tabs>
        <w:spacing w:after="0" w:line="240" w:lineRule="auto"/>
        <w:jc w:val="both"/>
        <w:rPr>
          <w:rFonts w:cs="Calibri"/>
          <w:b/>
        </w:rPr>
      </w:pPr>
    </w:p>
    <w:p w14:paraId="6B87A8A4" w14:textId="77777777" w:rsidR="00B61547" w:rsidRDefault="00B61547"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1DB452D" w14:textId="061EF152" w:rsidR="00A02C53" w:rsidRDefault="00A02C53" w:rsidP="00A02C53">
      <w:pPr>
        <w:jc w:val="both"/>
        <w:rPr>
          <w:rFonts w:eastAsia="Times New Roman" w:cs="Calibri"/>
          <w:b/>
          <w:color w:val="000000"/>
          <w:sz w:val="16"/>
          <w:szCs w:val="16"/>
          <w:lang w:eastAsia="es-MX"/>
        </w:rPr>
      </w:pPr>
      <w:r w:rsidRPr="00902A05">
        <w:rPr>
          <w:rFonts w:ascii="Arial" w:hAnsi="Arial" w:cs="Arial"/>
          <w:sz w:val="16"/>
          <w:szCs w:val="16"/>
        </w:rPr>
        <w:t>Para el ejercicio 202</w:t>
      </w:r>
      <w:r>
        <w:rPr>
          <w:rFonts w:ascii="Arial" w:hAnsi="Arial" w:cs="Arial"/>
          <w:sz w:val="16"/>
          <w:szCs w:val="16"/>
        </w:rPr>
        <w:t>3</w:t>
      </w:r>
      <w:r w:rsidRPr="00902A05">
        <w:rPr>
          <w:rFonts w:ascii="Arial" w:hAnsi="Arial" w:cs="Arial"/>
          <w:sz w:val="16"/>
          <w:szCs w:val="16"/>
        </w:rPr>
        <w:t xml:space="preserve"> se proyecta recaudar por ingresos de servicio de agua y alcantarillado la cantidad de</w:t>
      </w:r>
      <w:r>
        <w:rPr>
          <w:rFonts w:ascii="Arial" w:hAnsi="Arial" w:cs="Arial"/>
          <w:sz w:val="16"/>
          <w:szCs w:val="16"/>
        </w:rPr>
        <w:t xml:space="preserve"> </w:t>
      </w:r>
      <w:r w:rsidRPr="00902A05">
        <w:rPr>
          <w:rFonts w:ascii="Arial" w:hAnsi="Arial" w:cs="Arial"/>
          <w:b/>
          <w:sz w:val="16"/>
          <w:szCs w:val="16"/>
        </w:rPr>
        <w:t>$</w:t>
      </w:r>
      <w:r w:rsidRPr="00902A05">
        <w:rPr>
          <w:b/>
          <w:sz w:val="16"/>
          <w:szCs w:val="16"/>
        </w:rPr>
        <w:t xml:space="preserve"> </w:t>
      </w:r>
      <w:r w:rsidRPr="00902A05">
        <w:rPr>
          <w:rFonts w:ascii="Arial" w:hAnsi="Arial" w:cs="Arial"/>
          <w:b/>
          <w:sz w:val="16"/>
          <w:szCs w:val="16"/>
        </w:rPr>
        <w:t xml:space="preserve"> </w:t>
      </w:r>
      <w:r w:rsidRPr="00902A05">
        <w:rPr>
          <w:rFonts w:eastAsia="Times New Roman" w:cs="Calibri"/>
          <w:b/>
          <w:color w:val="000000"/>
          <w:sz w:val="16"/>
          <w:szCs w:val="16"/>
          <w:lang w:eastAsia="es-MX"/>
        </w:rPr>
        <w:t xml:space="preserve">51, 929,775.69  </w:t>
      </w:r>
      <w:r w:rsidRPr="00902A05">
        <w:rPr>
          <w:rFonts w:ascii="Arial" w:hAnsi="Arial" w:cs="Arial"/>
          <w:sz w:val="16"/>
          <w:szCs w:val="16"/>
        </w:rPr>
        <w:t xml:space="preserve">y por Aprovechamientos </w:t>
      </w:r>
      <w:r w:rsidRPr="00902A05">
        <w:rPr>
          <w:rFonts w:ascii="Arial" w:hAnsi="Arial" w:cs="Arial"/>
          <w:b/>
          <w:sz w:val="16"/>
          <w:szCs w:val="16"/>
        </w:rPr>
        <w:t xml:space="preserve">$ </w:t>
      </w:r>
      <w:r w:rsidRPr="00902A05">
        <w:rPr>
          <w:rFonts w:eastAsia="Times New Roman" w:cs="Calibri"/>
          <w:b/>
          <w:color w:val="000000"/>
          <w:sz w:val="16"/>
          <w:szCs w:val="16"/>
          <w:lang w:eastAsia="es-MX"/>
        </w:rPr>
        <w:t>462,112.58</w:t>
      </w:r>
    </w:p>
    <w:p w14:paraId="7C4CE7E2" w14:textId="77777777" w:rsidR="007D1E76" w:rsidRDefault="007D1E76" w:rsidP="00CB41C4">
      <w:pPr>
        <w:tabs>
          <w:tab w:val="left" w:leader="underscore" w:pos="9639"/>
        </w:tabs>
        <w:spacing w:after="0" w:line="240" w:lineRule="auto"/>
        <w:jc w:val="both"/>
        <w:rPr>
          <w:rFonts w:cs="Calibri"/>
        </w:rPr>
      </w:pPr>
    </w:p>
    <w:p w14:paraId="46F3BE88" w14:textId="77777777" w:rsidR="00A02C53" w:rsidRPr="00E74967" w:rsidRDefault="00A02C53"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FD12EC8" w14:textId="77777777" w:rsidR="00A02C53" w:rsidRPr="00902A05" w:rsidRDefault="00A02C53" w:rsidP="00A02C53">
      <w:pPr>
        <w:jc w:val="both"/>
        <w:rPr>
          <w:rFonts w:ascii="Arial" w:hAnsi="Arial" w:cs="Arial"/>
          <w:sz w:val="16"/>
          <w:szCs w:val="16"/>
        </w:rPr>
      </w:pPr>
      <w:r w:rsidRPr="00902A05">
        <w:rPr>
          <w:rFonts w:ascii="Arial" w:hAnsi="Arial" w:cs="Arial"/>
          <w:sz w:val="16"/>
          <w:szCs w:val="16"/>
        </w:rPr>
        <w:t>No hemos sido sujetos de calificación crediticia.</w:t>
      </w: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FA08F5" w14:textId="77777777" w:rsidR="00A02C53" w:rsidRPr="00902A05" w:rsidRDefault="00A02C53" w:rsidP="00A02C53">
      <w:pPr>
        <w:numPr>
          <w:ilvl w:val="0"/>
          <w:numId w:val="8"/>
        </w:numPr>
        <w:pBdr>
          <w:bottom w:val="single" w:sz="12" w:space="1" w:color="auto"/>
        </w:pBdr>
        <w:jc w:val="both"/>
        <w:rPr>
          <w:rFonts w:ascii="Arial" w:hAnsi="Arial" w:cs="Arial"/>
          <w:sz w:val="16"/>
          <w:szCs w:val="16"/>
        </w:rPr>
      </w:pPr>
    </w:p>
    <w:p w14:paraId="63364BBC" w14:textId="77777777" w:rsidR="00A02C53" w:rsidRPr="00902A05" w:rsidRDefault="00A02C53" w:rsidP="00A02C53">
      <w:pPr>
        <w:jc w:val="center"/>
        <w:rPr>
          <w:sz w:val="16"/>
          <w:szCs w:val="16"/>
        </w:rPr>
      </w:pPr>
      <w:r w:rsidRPr="00902A05">
        <w:rPr>
          <w:b/>
          <w:sz w:val="16"/>
          <w:szCs w:val="16"/>
        </w:rPr>
        <w:t>Políticas para las adquisiciones, Arrendamientos y Servicios</w:t>
      </w:r>
    </w:p>
    <w:p w14:paraId="350455FF" w14:textId="77777777" w:rsidR="00A02C53" w:rsidRPr="00902A05" w:rsidRDefault="00A02C53" w:rsidP="00A02C53">
      <w:pPr>
        <w:jc w:val="center"/>
        <w:rPr>
          <w:sz w:val="16"/>
          <w:szCs w:val="16"/>
        </w:rPr>
      </w:pPr>
      <w:r w:rsidRPr="00902A05">
        <w:rPr>
          <w:b/>
          <w:sz w:val="16"/>
          <w:szCs w:val="16"/>
        </w:rPr>
        <w:t xml:space="preserve">Junta Municipal de Agua Potable y Alcantarillado de </w:t>
      </w:r>
      <w:proofErr w:type="spellStart"/>
      <w:r w:rsidRPr="00902A05">
        <w:rPr>
          <w:b/>
          <w:sz w:val="16"/>
          <w:szCs w:val="16"/>
        </w:rPr>
        <w:t>Acámbaro</w:t>
      </w:r>
      <w:proofErr w:type="spellEnd"/>
    </w:p>
    <w:p w14:paraId="0263E44B" w14:textId="77777777" w:rsidR="00A02C53" w:rsidRPr="00902A05" w:rsidRDefault="00A02C53" w:rsidP="00A02C53">
      <w:pPr>
        <w:jc w:val="both"/>
        <w:rPr>
          <w:sz w:val="16"/>
          <w:szCs w:val="16"/>
        </w:rPr>
      </w:pPr>
      <w:r w:rsidRPr="00902A05">
        <w:rPr>
          <w:b/>
          <w:sz w:val="16"/>
          <w:szCs w:val="16"/>
        </w:rPr>
        <w:t>Artículo 1</w:t>
      </w:r>
      <w:r w:rsidRPr="00902A05">
        <w:rPr>
          <w:sz w:val="16"/>
          <w:szCs w:val="16"/>
        </w:rPr>
        <w:t xml:space="preserve">. En relación con el sueldo mensual compactado, se acuerda que de conformidad con el  Artículo 109 fracción VI de la Ley del Impuesto Sobre la Renta, queden exentos de pago de dicho impuesto las siguientes partidas: </w:t>
      </w:r>
      <w:r w:rsidRPr="00902A05">
        <w:rPr>
          <w:b/>
          <w:sz w:val="16"/>
          <w:szCs w:val="16"/>
        </w:rPr>
        <w:t>Despensa</w:t>
      </w:r>
      <w:r w:rsidRPr="00902A05">
        <w:rPr>
          <w:sz w:val="16"/>
          <w:szCs w:val="16"/>
        </w:rPr>
        <w:t xml:space="preserve">, lo anterior por ser prestaciones de seguridad social en beneficio directo a los trabajadores de la JUMAPAA; respecto a las prestaciones que corresponden a la </w:t>
      </w:r>
      <w:r w:rsidRPr="00902A05">
        <w:rPr>
          <w:b/>
          <w:sz w:val="16"/>
          <w:szCs w:val="16"/>
        </w:rPr>
        <w:t>Prima Vacacional y Aguinaldos</w:t>
      </w:r>
      <w:r w:rsidRPr="00902A05">
        <w:rPr>
          <w:sz w:val="16"/>
          <w:szCs w:val="16"/>
        </w:rPr>
        <w:t>, se exentará hasta los límites previstos por el artículo 109 fracción XI de dicho ordenamiento legal. De igual forma se acuerda por el Consejo Directivo, que se realice el pago del Impuesto Sobre Nómina Estatal, sobre la misma base que para la del impuesto sobre la renta, ya que las prestaciones de seguridad social otorgadas son las equivalentes a las exenciones que se mencionan en el artículo 4 de la Ley de Hacienda para el Estado de Guanajuato.</w:t>
      </w:r>
    </w:p>
    <w:p w14:paraId="4D39BDC1" w14:textId="77777777" w:rsidR="00A02C53" w:rsidRPr="00902A05" w:rsidRDefault="00A02C53" w:rsidP="00A02C53">
      <w:pPr>
        <w:jc w:val="both"/>
        <w:rPr>
          <w:sz w:val="16"/>
          <w:szCs w:val="16"/>
        </w:rPr>
      </w:pPr>
      <w:r w:rsidRPr="00902A05">
        <w:rPr>
          <w:b/>
          <w:sz w:val="16"/>
          <w:szCs w:val="16"/>
        </w:rPr>
        <w:t>Artículo 2.</w:t>
      </w:r>
      <w:r w:rsidRPr="00902A05">
        <w:rPr>
          <w:sz w:val="16"/>
          <w:szCs w:val="16"/>
        </w:rPr>
        <w:t xml:space="preserve"> El Presupuesto de Egresos se aplicará por el Gerente Administrativo, en base a los Ingresos.</w:t>
      </w:r>
    </w:p>
    <w:p w14:paraId="3B316AE9" w14:textId="77777777" w:rsidR="00A02C53" w:rsidRPr="00902A05" w:rsidRDefault="00A02C53" w:rsidP="00A02C53">
      <w:pPr>
        <w:jc w:val="both"/>
        <w:rPr>
          <w:sz w:val="16"/>
          <w:szCs w:val="16"/>
        </w:rPr>
      </w:pPr>
      <w:r w:rsidRPr="00902A05">
        <w:rPr>
          <w:b/>
          <w:sz w:val="16"/>
          <w:szCs w:val="16"/>
        </w:rPr>
        <w:t>Artículo 3</w:t>
      </w:r>
      <w:r w:rsidRPr="00902A05">
        <w:rPr>
          <w:sz w:val="16"/>
          <w:szCs w:val="16"/>
        </w:rPr>
        <w:t>. Las compensaciones que se les paguen a los trabajadores de la JUMAPAA se tendrán que solicitar por escrito por conducto del Gerente del Área debidamente justificadas y se adicionarán a la nómina quincenal o semanal para los efectos de la retención del  impuesto sobre la renta, siendo autorizadas por el Presidente del Consejo y Gerente Administrativo para su pago correspondiente, señalando los motivos que las originen, ya que se tienen que otorgar solo por actividades extraordinarias y fuera del horario de sus actividades normales, así como también presentar su justificación.</w:t>
      </w:r>
    </w:p>
    <w:p w14:paraId="71DF364C" w14:textId="77777777" w:rsidR="00A02C53" w:rsidRPr="00902A05" w:rsidRDefault="00A02C53" w:rsidP="00A02C53">
      <w:pPr>
        <w:jc w:val="both"/>
        <w:rPr>
          <w:sz w:val="16"/>
          <w:szCs w:val="16"/>
        </w:rPr>
      </w:pPr>
      <w:r w:rsidRPr="00902A05">
        <w:rPr>
          <w:b/>
          <w:sz w:val="16"/>
          <w:szCs w:val="16"/>
        </w:rPr>
        <w:lastRenderedPageBreak/>
        <w:t>Artículo 4</w:t>
      </w:r>
      <w:r w:rsidRPr="00902A05">
        <w:rPr>
          <w:sz w:val="16"/>
          <w:szCs w:val="16"/>
        </w:rPr>
        <w:t>. En relación con los gastos menores, de conformidad con el artículo 29-A fracción I, II y III del Código Fiscal de la Federación, se recibirán y contabilizaran los comprobantes fiscales digitales, así mismo se deberá elaborar el comprobante de gastos para aquellos que no cuenten con comprobantes fiscales digitales,  mismos que serán autorizados por el Gerente Administrativo, hasta por la cantidad de $ 500.00 (Quinientos Pesos 00/100 M.N.), por concepto de compras y gastos que se adquieran en: mercados públicos, vendedores ambulantes, taxis, puestos de revistas, periódicos, tarjetas telefónicas, gas, tortillas, panaderías, entre otras, siempre y cuando dichos gastos sean estrictamente indispensables o se requieran para el cumplimiento de funciones o metas establecidas y no se puedan obtener comprobantes fiscales, en los cuales se encuentran incluidos la prestación de servicios.</w:t>
      </w:r>
    </w:p>
    <w:p w14:paraId="1B32F0A8" w14:textId="77777777" w:rsidR="00A02C53" w:rsidRPr="00902A05" w:rsidRDefault="00A02C53" w:rsidP="00A02C53">
      <w:pPr>
        <w:jc w:val="both"/>
        <w:rPr>
          <w:sz w:val="16"/>
          <w:szCs w:val="16"/>
        </w:rPr>
      </w:pPr>
      <w:r w:rsidRPr="00902A05">
        <w:rPr>
          <w:b/>
          <w:sz w:val="16"/>
          <w:szCs w:val="16"/>
        </w:rPr>
        <w:t>Artículo 5.</w:t>
      </w:r>
      <w:r w:rsidRPr="00902A05">
        <w:rPr>
          <w:sz w:val="16"/>
          <w:szCs w:val="16"/>
        </w:rPr>
        <w:t xml:space="preserve"> En caso de que el comprobante por la adquisición de un bien o servicio, incluyendo la de servicios personales rebase el tope citado, el Gerente Administrativo analizará el motivo y la razón de la erogación respectiva y la imposibilidad que se tenga para no comprobarla con documentación que reúna los requisitos fiscales, siendo su facultad discrecional autorizarla o no, previa a su erogación.</w:t>
      </w:r>
    </w:p>
    <w:p w14:paraId="0C471801" w14:textId="77777777" w:rsidR="00A02C53" w:rsidRPr="00902A05" w:rsidRDefault="00A02C53" w:rsidP="00A02C53">
      <w:pPr>
        <w:jc w:val="both"/>
        <w:rPr>
          <w:sz w:val="16"/>
          <w:szCs w:val="16"/>
        </w:rPr>
      </w:pPr>
      <w:r w:rsidRPr="00902A05">
        <w:rPr>
          <w:b/>
          <w:sz w:val="16"/>
          <w:szCs w:val="16"/>
        </w:rPr>
        <w:t>Artículo 6</w:t>
      </w:r>
      <w:r w:rsidRPr="00902A05">
        <w:rPr>
          <w:sz w:val="16"/>
          <w:szCs w:val="16"/>
        </w:rPr>
        <w:t>. Se autoriza a pagar viáticos por comisiones del personal de la JUMAPAA y/o capacitaciones de la siguiente manera: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2596"/>
      </w:tblGrid>
      <w:tr w:rsidR="00A02C53" w:rsidRPr="00902A05" w14:paraId="156B726B" w14:textId="77777777" w:rsidTr="00927ED6">
        <w:trPr>
          <w:trHeight w:val="214"/>
          <w:jc w:val="center"/>
        </w:trPr>
        <w:tc>
          <w:tcPr>
            <w:tcW w:w="0" w:type="auto"/>
            <w:shd w:val="clear" w:color="auto" w:fill="auto"/>
          </w:tcPr>
          <w:p w14:paraId="1E708FF8" w14:textId="77777777" w:rsidR="00A02C53" w:rsidRPr="00902A05" w:rsidRDefault="00A02C53" w:rsidP="00927ED6">
            <w:pPr>
              <w:jc w:val="both"/>
              <w:rPr>
                <w:sz w:val="16"/>
                <w:szCs w:val="16"/>
              </w:rPr>
            </w:pPr>
            <w:r w:rsidRPr="00902A05">
              <w:rPr>
                <w:sz w:val="16"/>
                <w:szCs w:val="16"/>
              </w:rPr>
              <w:t>Consejo Directivo y Dirección General</w:t>
            </w:r>
          </w:p>
        </w:tc>
        <w:tc>
          <w:tcPr>
            <w:tcW w:w="0" w:type="auto"/>
            <w:shd w:val="clear" w:color="auto" w:fill="auto"/>
          </w:tcPr>
          <w:p w14:paraId="5F4FDA02" w14:textId="77777777" w:rsidR="00A02C53" w:rsidRPr="00902A05" w:rsidRDefault="00A02C53" w:rsidP="00927ED6">
            <w:pPr>
              <w:jc w:val="center"/>
              <w:rPr>
                <w:sz w:val="16"/>
                <w:szCs w:val="16"/>
              </w:rPr>
            </w:pPr>
            <w:r w:rsidRPr="00902A05">
              <w:rPr>
                <w:sz w:val="16"/>
                <w:szCs w:val="16"/>
              </w:rPr>
              <w:t>Importe</w:t>
            </w:r>
          </w:p>
        </w:tc>
      </w:tr>
      <w:tr w:rsidR="00A02C53" w:rsidRPr="00902A05" w14:paraId="5BD25463" w14:textId="77777777" w:rsidTr="00927ED6">
        <w:trPr>
          <w:jc w:val="center"/>
        </w:trPr>
        <w:tc>
          <w:tcPr>
            <w:tcW w:w="0" w:type="auto"/>
            <w:shd w:val="clear" w:color="auto" w:fill="auto"/>
          </w:tcPr>
          <w:p w14:paraId="561137BB" w14:textId="77777777" w:rsidR="00A02C53" w:rsidRPr="00902A05" w:rsidRDefault="00A02C53" w:rsidP="00927ED6">
            <w:pPr>
              <w:jc w:val="both"/>
              <w:rPr>
                <w:sz w:val="16"/>
                <w:szCs w:val="16"/>
              </w:rPr>
            </w:pPr>
            <w:r w:rsidRPr="00902A05">
              <w:rPr>
                <w:sz w:val="16"/>
                <w:szCs w:val="16"/>
              </w:rPr>
              <w:t>Desayuno</w:t>
            </w:r>
          </w:p>
        </w:tc>
        <w:tc>
          <w:tcPr>
            <w:tcW w:w="0" w:type="auto"/>
            <w:shd w:val="clear" w:color="auto" w:fill="auto"/>
          </w:tcPr>
          <w:p w14:paraId="6D93D7FF" w14:textId="77777777" w:rsidR="00A02C53" w:rsidRPr="00902A05" w:rsidRDefault="00A02C53" w:rsidP="00927ED6">
            <w:pPr>
              <w:jc w:val="center"/>
              <w:rPr>
                <w:sz w:val="16"/>
                <w:szCs w:val="16"/>
              </w:rPr>
            </w:pPr>
            <w:r w:rsidRPr="00902A05">
              <w:rPr>
                <w:sz w:val="16"/>
                <w:szCs w:val="16"/>
              </w:rPr>
              <w:t>$200.00 monto máximo por persona</w:t>
            </w:r>
          </w:p>
        </w:tc>
      </w:tr>
      <w:tr w:rsidR="00A02C53" w:rsidRPr="00902A05" w14:paraId="57D6DD95" w14:textId="77777777" w:rsidTr="00927ED6">
        <w:trPr>
          <w:jc w:val="center"/>
        </w:trPr>
        <w:tc>
          <w:tcPr>
            <w:tcW w:w="0" w:type="auto"/>
            <w:shd w:val="clear" w:color="auto" w:fill="auto"/>
          </w:tcPr>
          <w:p w14:paraId="2EFC3275" w14:textId="77777777" w:rsidR="00A02C53" w:rsidRPr="00902A05" w:rsidRDefault="00A02C53" w:rsidP="00927ED6">
            <w:pPr>
              <w:jc w:val="both"/>
              <w:rPr>
                <w:sz w:val="16"/>
                <w:szCs w:val="16"/>
              </w:rPr>
            </w:pPr>
            <w:r w:rsidRPr="00902A05">
              <w:rPr>
                <w:sz w:val="16"/>
                <w:szCs w:val="16"/>
              </w:rPr>
              <w:t>Comida</w:t>
            </w:r>
          </w:p>
        </w:tc>
        <w:tc>
          <w:tcPr>
            <w:tcW w:w="0" w:type="auto"/>
            <w:shd w:val="clear" w:color="auto" w:fill="auto"/>
          </w:tcPr>
          <w:p w14:paraId="1C2879D7" w14:textId="77777777" w:rsidR="00A02C53" w:rsidRPr="00902A05" w:rsidRDefault="00A02C53" w:rsidP="00927ED6">
            <w:pPr>
              <w:jc w:val="center"/>
              <w:rPr>
                <w:sz w:val="16"/>
                <w:szCs w:val="16"/>
              </w:rPr>
            </w:pPr>
            <w:r w:rsidRPr="00902A05">
              <w:rPr>
                <w:sz w:val="16"/>
                <w:szCs w:val="16"/>
              </w:rPr>
              <w:t>$300.00 monto máximo por persona</w:t>
            </w:r>
          </w:p>
        </w:tc>
      </w:tr>
      <w:tr w:rsidR="00A02C53" w:rsidRPr="00902A05" w14:paraId="7FB67E65" w14:textId="77777777" w:rsidTr="00927ED6">
        <w:trPr>
          <w:trHeight w:val="70"/>
          <w:jc w:val="center"/>
        </w:trPr>
        <w:tc>
          <w:tcPr>
            <w:tcW w:w="0" w:type="auto"/>
            <w:shd w:val="clear" w:color="auto" w:fill="auto"/>
          </w:tcPr>
          <w:p w14:paraId="68FF8AF9" w14:textId="77777777" w:rsidR="00A02C53" w:rsidRPr="00902A05" w:rsidRDefault="00A02C53" w:rsidP="00927ED6">
            <w:pPr>
              <w:jc w:val="both"/>
              <w:rPr>
                <w:sz w:val="16"/>
                <w:szCs w:val="16"/>
              </w:rPr>
            </w:pPr>
            <w:r w:rsidRPr="00902A05">
              <w:rPr>
                <w:sz w:val="16"/>
                <w:szCs w:val="16"/>
              </w:rPr>
              <w:t>Cena</w:t>
            </w:r>
          </w:p>
        </w:tc>
        <w:tc>
          <w:tcPr>
            <w:tcW w:w="0" w:type="auto"/>
            <w:shd w:val="clear" w:color="auto" w:fill="auto"/>
          </w:tcPr>
          <w:p w14:paraId="2E83573D" w14:textId="77777777" w:rsidR="00A02C53" w:rsidRPr="00902A05" w:rsidRDefault="00A02C53" w:rsidP="00927ED6">
            <w:pPr>
              <w:jc w:val="center"/>
              <w:rPr>
                <w:sz w:val="16"/>
                <w:szCs w:val="16"/>
              </w:rPr>
            </w:pPr>
            <w:r w:rsidRPr="00902A05">
              <w:rPr>
                <w:sz w:val="16"/>
                <w:szCs w:val="16"/>
              </w:rPr>
              <w:t>$200.00 monto máximo por persona</w:t>
            </w:r>
          </w:p>
        </w:tc>
      </w:tr>
    </w:tbl>
    <w:p w14:paraId="171BF496" w14:textId="77777777" w:rsidR="00A02C53" w:rsidRPr="00902A05" w:rsidRDefault="00A02C53" w:rsidP="00A02C53">
      <w:pPr>
        <w:jc w:val="both"/>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8"/>
        <w:gridCol w:w="2596"/>
      </w:tblGrid>
      <w:tr w:rsidR="00A02C53" w:rsidRPr="00902A05" w14:paraId="3931F999" w14:textId="77777777" w:rsidTr="00927ED6">
        <w:trPr>
          <w:trHeight w:val="174"/>
          <w:jc w:val="center"/>
        </w:trPr>
        <w:tc>
          <w:tcPr>
            <w:tcW w:w="4018" w:type="dxa"/>
            <w:shd w:val="clear" w:color="auto" w:fill="auto"/>
          </w:tcPr>
          <w:p w14:paraId="2682D6C4" w14:textId="77777777" w:rsidR="00A02C53" w:rsidRPr="00902A05" w:rsidRDefault="00A02C53" w:rsidP="00927ED6">
            <w:pPr>
              <w:jc w:val="both"/>
              <w:rPr>
                <w:sz w:val="16"/>
                <w:szCs w:val="16"/>
              </w:rPr>
            </w:pPr>
            <w:r w:rsidRPr="00902A05">
              <w:rPr>
                <w:sz w:val="16"/>
                <w:szCs w:val="16"/>
              </w:rPr>
              <w:t>Demás personal de la JUMAPAA</w:t>
            </w:r>
          </w:p>
        </w:tc>
        <w:tc>
          <w:tcPr>
            <w:tcW w:w="0" w:type="auto"/>
            <w:shd w:val="clear" w:color="auto" w:fill="auto"/>
          </w:tcPr>
          <w:p w14:paraId="0475E07E" w14:textId="77777777" w:rsidR="00A02C53" w:rsidRPr="00902A05" w:rsidRDefault="00A02C53" w:rsidP="00927ED6">
            <w:pPr>
              <w:jc w:val="center"/>
              <w:rPr>
                <w:sz w:val="16"/>
                <w:szCs w:val="16"/>
              </w:rPr>
            </w:pPr>
            <w:r w:rsidRPr="00902A05">
              <w:rPr>
                <w:sz w:val="16"/>
                <w:szCs w:val="16"/>
              </w:rPr>
              <w:t>Importe</w:t>
            </w:r>
          </w:p>
        </w:tc>
      </w:tr>
      <w:tr w:rsidR="00A02C53" w:rsidRPr="00902A05" w14:paraId="5ECB319C" w14:textId="77777777" w:rsidTr="00927ED6">
        <w:trPr>
          <w:trHeight w:val="165"/>
          <w:jc w:val="center"/>
        </w:trPr>
        <w:tc>
          <w:tcPr>
            <w:tcW w:w="4018" w:type="dxa"/>
            <w:shd w:val="clear" w:color="auto" w:fill="auto"/>
          </w:tcPr>
          <w:p w14:paraId="4D41226C" w14:textId="77777777" w:rsidR="00A02C53" w:rsidRPr="00902A05" w:rsidRDefault="00A02C53" w:rsidP="00927ED6">
            <w:pPr>
              <w:jc w:val="both"/>
              <w:rPr>
                <w:sz w:val="16"/>
                <w:szCs w:val="16"/>
              </w:rPr>
            </w:pPr>
            <w:r w:rsidRPr="00902A05">
              <w:rPr>
                <w:sz w:val="16"/>
                <w:szCs w:val="16"/>
              </w:rPr>
              <w:t>Desayuno</w:t>
            </w:r>
          </w:p>
        </w:tc>
        <w:tc>
          <w:tcPr>
            <w:tcW w:w="0" w:type="auto"/>
            <w:shd w:val="clear" w:color="auto" w:fill="auto"/>
          </w:tcPr>
          <w:p w14:paraId="56D259C8" w14:textId="77777777" w:rsidR="00A02C53" w:rsidRPr="00902A05" w:rsidRDefault="00A02C53" w:rsidP="00927ED6">
            <w:pPr>
              <w:jc w:val="center"/>
              <w:rPr>
                <w:sz w:val="16"/>
                <w:szCs w:val="16"/>
              </w:rPr>
            </w:pPr>
            <w:r w:rsidRPr="00902A05">
              <w:rPr>
                <w:sz w:val="16"/>
                <w:szCs w:val="16"/>
              </w:rPr>
              <w:t>$150.00 monto máximo por persona</w:t>
            </w:r>
          </w:p>
        </w:tc>
      </w:tr>
      <w:tr w:rsidR="00A02C53" w:rsidRPr="00902A05" w14:paraId="25EB8475" w14:textId="77777777" w:rsidTr="00927ED6">
        <w:trPr>
          <w:jc w:val="center"/>
        </w:trPr>
        <w:tc>
          <w:tcPr>
            <w:tcW w:w="4018" w:type="dxa"/>
            <w:shd w:val="clear" w:color="auto" w:fill="auto"/>
          </w:tcPr>
          <w:p w14:paraId="343B135A" w14:textId="77777777" w:rsidR="00A02C53" w:rsidRPr="00902A05" w:rsidRDefault="00A02C53" w:rsidP="00927ED6">
            <w:pPr>
              <w:jc w:val="both"/>
              <w:rPr>
                <w:sz w:val="16"/>
                <w:szCs w:val="16"/>
              </w:rPr>
            </w:pPr>
            <w:r w:rsidRPr="00902A05">
              <w:rPr>
                <w:sz w:val="16"/>
                <w:szCs w:val="16"/>
              </w:rPr>
              <w:t>Comida</w:t>
            </w:r>
          </w:p>
        </w:tc>
        <w:tc>
          <w:tcPr>
            <w:tcW w:w="0" w:type="auto"/>
            <w:shd w:val="clear" w:color="auto" w:fill="auto"/>
          </w:tcPr>
          <w:p w14:paraId="596229D4" w14:textId="77777777" w:rsidR="00A02C53" w:rsidRPr="00902A05" w:rsidRDefault="00A02C53" w:rsidP="00927ED6">
            <w:pPr>
              <w:jc w:val="center"/>
              <w:rPr>
                <w:sz w:val="16"/>
                <w:szCs w:val="16"/>
              </w:rPr>
            </w:pPr>
            <w:r w:rsidRPr="00902A05">
              <w:rPr>
                <w:sz w:val="16"/>
                <w:szCs w:val="16"/>
              </w:rPr>
              <w:t>$250.00 monto máximo por persona</w:t>
            </w:r>
          </w:p>
        </w:tc>
      </w:tr>
      <w:tr w:rsidR="00A02C53" w:rsidRPr="00902A05" w14:paraId="1EAD6881" w14:textId="77777777" w:rsidTr="00927ED6">
        <w:trPr>
          <w:jc w:val="center"/>
        </w:trPr>
        <w:tc>
          <w:tcPr>
            <w:tcW w:w="4018" w:type="dxa"/>
            <w:shd w:val="clear" w:color="auto" w:fill="auto"/>
          </w:tcPr>
          <w:p w14:paraId="57453932" w14:textId="77777777" w:rsidR="00A02C53" w:rsidRPr="00902A05" w:rsidRDefault="00A02C53" w:rsidP="00927ED6">
            <w:pPr>
              <w:jc w:val="both"/>
              <w:rPr>
                <w:sz w:val="16"/>
                <w:szCs w:val="16"/>
              </w:rPr>
            </w:pPr>
            <w:r w:rsidRPr="00902A05">
              <w:rPr>
                <w:sz w:val="16"/>
                <w:szCs w:val="16"/>
              </w:rPr>
              <w:t>Cena</w:t>
            </w:r>
          </w:p>
        </w:tc>
        <w:tc>
          <w:tcPr>
            <w:tcW w:w="0" w:type="auto"/>
            <w:shd w:val="clear" w:color="auto" w:fill="auto"/>
          </w:tcPr>
          <w:p w14:paraId="15B011F4" w14:textId="77777777" w:rsidR="00A02C53" w:rsidRPr="00902A05" w:rsidRDefault="00A02C53" w:rsidP="00927ED6">
            <w:pPr>
              <w:jc w:val="center"/>
              <w:rPr>
                <w:sz w:val="16"/>
                <w:szCs w:val="16"/>
              </w:rPr>
            </w:pPr>
            <w:r w:rsidRPr="00902A05">
              <w:rPr>
                <w:sz w:val="16"/>
                <w:szCs w:val="16"/>
              </w:rPr>
              <w:t>$150.00 monto máximo por persona</w:t>
            </w:r>
          </w:p>
        </w:tc>
      </w:tr>
    </w:tbl>
    <w:p w14:paraId="7D8ECC70" w14:textId="77777777" w:rsidR="00A02C53" w:rsidRPr="00902A05" w:rsidRDefault="00A02C53" w:rsidP="00A02C53">
      <w:pPr>
        <w:jc w:val="both"/>
        <w:rPr>
          <w:sz w:val="16"/>
          <w:szCs w:val="16"/>
        </w:rPr>
      </w:pPr>
    </w:p>
    <w:p w14:paraId="6A45F200" w14:textId="77777777" w:rsidR="00A02C53" w:rsidRPr="00902A05" w:rsidRDefault="00A02C53" w:rsidP="00A02C53">
      <w:pPr>
        <w:jc w:val="both"/>
        <w:rPr>
          <w:sz w:val="16"/>
          <w:szCs w:val="16"/>
        </w:rPr>
      </w:pPr>
      <w:r w:rsidRPr="00902A05">
        <w:rPr>
          <w:sz w:val="16"/>
          <w:szCs w:val="16"/>
        </w:rPr>
        <w:t>Siempre y cuando los viáticos se eroguen en una franja superior a 50 km a la redonda.</w:t>
      </w:r>
    </w:p>
    <w:p w14:paraId="1861DA05" w14:textId="77777777" w:rsidR="00A02C53" w:rsidRPr="00902A05" w:rsidRDefault="00A02C53" w:rsidP="00A02C53">
      <w:pPr>
        <w:jc w:val="both"/>
        <w:rPr>
          <w:sz w:val="16"/>
          <w:szCs w:val="16"/>
        </w:rPr>
      </w:pPr>
      <w:r w:rsidRPr="00902A05">
        <w:rPr>
          <w:sz w:val="16"/>
          <w:szCs w:val="16"/>
        </w:rPr>
        <w:t>Se consideran gastos de viaje y viáticos aquellos recursos erogados en las comisiones de trabajo, fuera de la cabecera municipal.</w:t>
      </w:r>
    </w:p>
    <w:p w14:paraId="7CF5BA7E" w14:textId="77777777" w:rsidR="00A02C53" w:rsidRPr="00902A05" w:rsidRDefault="00A02C53" w:rsidP="00A02C53">
      <w:pPr>
        <w:jc w:val="both"/>
        <w:rPr>
          <w:sz w:val="16"/>
          <w:szCs w:val="16"/>
        </w:rPr>
      </w:pPr>
      <w:r w:rsidRPr="00902A05">
        <w:rPr>
          <w:sz w:val="16"/>
          <w:szCs w:val="16"/>
        </w:rPr>
        <w:t>Para que sean cubiertos los gastos regulados en este apartado, es necesario justificar su erogación bajo los siguientes lineamientos:</w:t>
      </w:r>
    </w:p>
    <w:p w14:paraId="7A007B51" w14:textId="77777777" w:rsidR="00A02C53" w:rsidRPr="00902A05" w:rsidRDefault="00A02C53" w:rsidP="00A02C53">
      <w:pPr>
        <w:numPr>
          <w:ilvl w:val="0"/>
          <w:numId w:val="9"/>
        </w:numPr>
        <w:spacing w:after="0" w:line="240" w:lineRule="auto"/>
        <w:jc w:val="both"/>
        <w:rPr>
          <w:sz w:val="16"/>
          <w:szCs w:val="16"/>
        </w:rPr>
      </w:pPr>
      <w:r w:rsidRPr="00902A05">
        <w:rPr>
          <w:sz w:val="16"/>
          <w:szCs w:val="16"/>
        </w:rPr>
        <w:t>Estar autorizada la erogación por la Gerencia Administrativa.</w:t>
      </w:r>
    </w:p>
    <w:p w14:paraId="7F87C2E4" w14:textId="77777777" w:rsidR="00A02C53" w:rsidRPr="00902A05" w:rsidRDefault="00A02C53" w:rsidP="00A02C53">
      <w:pPr>
        <w:numPr>
          <w:ilvl w:val="0"/>
          <w:numId w:val="9"/>
        </w:numPr>
        <w:spacing w:after="0" w:line="240" w:lineRule="auto"/>
        <w:jc w:val="both"/>
        <w:rPr>
          <w:sz w:val="16"/>
          <w:szCs w:val="16"/>
        </w:rPr>
      </w:pPr>
      <w:r w:rsidRPr="00902A05">
        <w:rPr>
          <w:sz w:val="16"/>
          <w:szCs w:val="16"/>
        </w:rPr>
        <w:t>Justificar la erogación en el formato autorizado por la Gerencia Administrativa, indicando monto fechas, motivo del mismo, personas que asistieron, conceptos de gastos y su correspondiente desglose; y</w:t>
      </w:r>
    </w:p>
    <w:p w14:paraId="164C9765" w14:textId="77777777" w:rsidR="00A02C53" w:rsidRPr="00902A05" w:rsidRDefault="00A02C53" w:rsidP="00A02C53">
      <w:pPr>
        <w:numPr>
          <w:ilvl w:val="0"/>
          <w:numId w:val="9"/>
        </w:numPr>
        <w:spacing w:after="0" w:line="240" w:lineRule="auto"/>
        <w:jc w:val="both"/>
        <w:rPr>
          <w:sz w:val="16"/>
          <w:szCs w:val="16"/>
        </w:rPr>
      </w:pPr>
      <w:r w:rsidRPr="00902A05">
        <w:rPr>
          <w:sz w:val="16"/>
          <w:szCs w:val="16"/>
        </w:rPr>
        <w:t>Justificar con documental la invitación, convocatoria, constancia, diploma, fotos, etc.</w:t>
      </w:r>
    </w:p>
    <w:p w14:paraId="1358CD32" w14:textId="77777777" w:rsidR="00A02C53" w:rsidRPr="00902A05" w:rsidRDefault="00A02C53" w:rsidP="00A02C53">
      <w:pPr>
        <w:jc w:val="both"/>
        <w:rPr>
          <w:sz w:val="16"/>
          <w:szCs w:val="16"/>
        </w:rPr>
      </w:pPr>
      <w:r w:rsidRPr="00902A05">
        <w:rPr>
          <w:sz w:val="16"/>
          <w:szCs w:val="16"/>
        </w:rPr>
        <w:t>El llenado del formato, deberá ser revisado por personal de la Gerencia Administrativa, quien rubricará el mismo, en señal de haber cumplido con los requisitos exigidos en los lineamientos aquí establecidos.     Este deberá contar con el visto bueno del Gerente Administrativo.</w:t>
      </w:r>
    </w:p>
    <w:p w14:paraId="50C49FED" w14:textId="77777777" w:rsidR="00A02C53" w:rsidRPr="00902A05" w:rsidRDefault="00A02C53" w:rsidP="00A02C53">
      <w:pPr>
        <w:jc w:val="both"/>
        <w:rPr>
          <w:sz w:val="16"/>
          <w:szCs w:val="16"/>
        </w:rPr>
      </w:pPr>
      <w:r w:rsidRPr="00902A05">
        <w:rPr>
          <w:sz w:val="16"/>
          <w:szCs w:val="16"/>
        </w:rPr>
        <w:t>Independientemente de que los gastos se realicen con recursos propios de cada trabajador o que hayan sido otorgados por la Gerencia Administrativa como gastos a comprobar, la forma y el procedimiento de trámite se hará con los requisitos establecidos en este apartado.</w:t>
      </w:r>
    </w:p>
    <w:p w14:paraId="223819BF" w14:textId="77777777" w:rsidR="00A02C53" w:rsidRDefault="00A02C53" w:rsidP="00A02C53">
      <w:pPr>
        <w:jc w:val="both"/>
        <w:rPr>
          <w:sz w:val="16"/>
          <w:szCs w:val="16"/>
        </w:rPr>
      </w:pPr>
      <w:r w:rsidRPr="00902A05">
        <w:rPr>
          <w:sz w:val="16"/>
          <w:szCs w:val="16"/>
        </w:rPr>
        <w:t>La comprobación de gastos de este apartado, deberá realizarse dentro de los 15 días hábiles siguientes a la aplicación del mismo.    En caso de no ser comprobados deberán ser reintegrados o se descontarán vía nómina.</w:t>
      </w:r>
    </w:p>
    <w:p w14:paraId="5D407546" w14:textId="77777777" w:rsidR="00A02C53" w:rsidRPr="00902A05" w:rsidRDefault="00A02C53" w:rsidP="00A02C53">
      <w:pPr>
        <w:jc w:val="both"/>
        <w:rPr>
          <w:sz w:val="16"/>
          <w:szCs w:val="16"/>
        </w:rPr>
      </w:pPr>
      <w:r w:rsidRPr="00902A05">
        <w:rPr>
          <w:sz w:val="16"/>
          <w:szCs w:val="16"/>
        </w:rPr>
        <w:t>Gastos de representación.</w:t>
      </w:r>
    </w:p>
    <w:p w14:paraId="0CDFE3D0" w14:textId="77777777" w:rsidR="00A02C53" w:rsidRPr="00902A05" w:rsidRDefault="00A02C53" w:rsidP="00A02C53">
      <w:pPr>
        <w:jc w:val="both"/>
        <w:rPr>
          <w:sz w:val="16"/>
          <w:szCs w:val="16"/>
        </w:rPr>
      </w:pPr>
      <w:r w:rsidRPr="00902A05">
        <w:rPr>
          <w:sz w:val="16"/>
          <w:szCs w:val="16"/>
        </w:rPr>
        <w:lastRenderedPageBreak/>
        <w:t>Los gastos de representación podrán erogarse fuera o dentro de la Cabecera Municipal o solo por el Presidente (a) del Consejo Directivo o Director (a) General.     La comprobación será mediante factura, nota o recibo de egresos.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3328"/>
      </w:tblGrid>
      <w:tr w:rsidR="00A02C53" w:rsidRPr="00902A05" w14:paraId="70499C2C" w14:textId="77777777" w:rsidTr="00927ED6">
        <w:trPr>
          <w:trHeight w:val="291"/>
          <w:jc w:val="center"/>
        </w:trPr>
        <w:tc>
          <w:tcPr>
            <w:tcW w:w="3832" w:type="dxa"/>
            <w:shd w:val="clear" w:color="auto" w:fill="auto"/>
          </w:tcPr>
          <w:p w14:paraId="04334CD3" w14:textId="77777777" w:rsidR="00A02C53" w:rsidRPr="00902A05" w:rsidRDefault="00A02C53" w:rsidP="00927ED6">
            <w:pPr>
              <w:jc w:val="center"/>
              <w:rPr>
                <w:sz w:val="16"/>
                <w:szCs w:val="16"/>
              </w:rPr>
            </w:pPr>
            <w:r w:rsidRPr="00902A05">
              <w:rPr>
                <w:sz w:val="16"/>
                <w:szCs w:val="16"/>
              </w:rPr>
              <w:t>Gastos de representación</w:t>
            </w:r>
          </w:p>
        </w:tc>
        <w:tc>
          <w:tcPr>
            <w:tcW w:w="3328" w:type="dxa"/>
            <w:shd w:val="clear" w:color="auto" w:fill="auto"/>
          </w:tcPr>
          <w:p w14:paraId="3F16FF36" w14:textId="77777777" w:rsidR="00A02C53" w:rsidRPr="00902A05" w:rsidRDefault="00A02C53" w:rsidP="00927ED6">
            <w:pPr>
              <w:jc w:val="center"/>
              <w:rPr>
                <w:sz w:val="16"/>
                <w:szCs w:val="16"/>
              </w:rPr>
            </w:pPr>
            <w:r w:rsidRPr="00902A05">
              <w:rPr>
                <w:sz w:val="16"/>
                <w:szCs w:val="16"/>
              </w:rPr>
              <w:t>Hasta por $1,500.00</w:t>
            </w:r>
          </w:p>
        </w:tc>
      </w:tr>
    </w:tbl>
    <w:p w14:paraId="52F930DB" w14:textId="77777777" w:rsidR="00A02C53" w:rsidRPr="00902A05" w:rsidRDefault="00A02C53" w:rsidP="00A02C53">
      <w:pPr>
        <w:jc w:val="both"/>
        <w:rPr>
          <w:sz w:val="16"/>
          <w:szCs w:val="16"/>
        </w:rPr>
      </w:pPr>
      <w:r w:rsidRPr="00902A05">
        <w:rPr>
          <w:b/>
          <w:sz w:val="16"/>
          <w:szCs w:val="16"/>
        </w:rPr>
        <w:t>Artículo 7.</w:t>
      </w:r>
      <w:r w:rsidRPr="00902A05">
        <w:rPr>
          <w:sz w:val="16"/>
          <w:szCs w:val="16"/>
        </w:rPr>
        <w:t xml:space="preserve"> Se autoriza pagar el importe de alimentos a miembros del Consejo Directivo cuando las sesiones o sus comisiones se prolonguen y al personal administrativo que se quede a laborar fuera del horario de servicio, previo el visto bueno del Gerente Administrativo para estos últimos casos, cargándose a las cuentas correspondientes, para lo cual deberán presentar la factura o nota correspondiente, así como sus respectivos vales.</w:t>
      </w:r>
    </w:p>
    <w:p w14:paraId="3CD4188D" w14:textId="77777777" w:rsidR="00A02C53" w:rsidRPr="00902A05" w:rsidRDefault="00A02C53" w:rsidP="00A02C53">
      <w:pPr>
        <w:jc w:val="both"/>
        <w:rPr>
          <w:sz w:val="16"/>
          <w:szCs w:val="16"/>
        </w:rPr>
      </w:pPr>
      <w:r w:rsidRPr="00902A05">
        <w:rPr>
          <w:b/>
          <w:sz w:val="16"/>
          <w:szCs w:val="16"/>
        </w:rPr>
        <w:t>Artículo 8.</w:t>
      </w:r>
      <w:r w:rsidRPr="00902A05">
        <w:rPr>
          <w:sz w:val="16"/>
          <w:szCs w:val="16"/>
        </w:rPr>
        <w:t xml:space="preserve"> Se autoriza a pagar el importe de alimentos por tiempo extraordinario al personal de la JUMAPAA, previa autorización por parte del Gerente del Área correspondiente y con autorización del Gerente Administrativo, hasta por un importe de $100.00 (Cien pesos 00/100 M.N.) por persona (comida o cena).</w:t>
      </w:r>
    </w:p>
    <w:p w14:paraId="2FBEAEA4" w14:textId="77777777" w:rsidR="00A02C53" w:rsidRPr="00902A05" w:rsidRDefault="00A02C53" w:rsidP="00A02C53">
      <w:pPr>
        <w:jc w:val="both"/>
        <w:rPr>
          <w:sz w:val="16"/>
          <w:szCs w:val="16"/>
        </w:rPr>
      </w:pPr>
      <w:r w:rsidRPr="00902A05">
        <w:rPr>
          <w:b/>
          <w:sz w:val="16"/>
          <w:szCs w:val="16"/>
        </w:rPr>
        <w:t>Artículo 9.</w:t>
      </w:r>
      <w:r w:rsidRPr="00902A05">
        <w:rPr>
          <w:sz w:val="16"/>
          <w:szCs w:val="16"/>
        </w:rPr>
        <w:t xml:space="preserve">  Se autoriza a pagar el importe de alimentos derivados de reuniones de trabajo, según disponga el Presidente (a) del Consejo Directivo, el Director (a) General o el Gerente Administrativo.</w:t>
      </w:r>
    </w:p>
    <w:p w14:paraId="413EA61D" w14:textId="77777777" w:rsidR="00A02C53" w:rsidRPr="00902A05" w:rsidRDefault="00A02C53" w:rsidP="00A02C53">
      <w:pPr>
        <w:jc w:val="both"/>
        <w:rPr>
          <w:sz w:val="16"/>
          <w:szCs w:val="16"/>
        </w:rPr>
      </w:pPr>
      <w:r w:rsidRPr="00902A05">
        <w:rPr>
          <w:b/>
          <w:sz w:val="16"/>
          <w:szCs w:val="16"/>
        </w:rPr>
        <w:t>Artículo 10.</w:t>
      </w:r>
      <w:r w:rsidRPr="00902A05">
        <w:rPr>
          <w:sz w:val="16"/>
          <w:szCs w:val="16"/>
        </w:rPr>
        <w:t xml:space="preserve"> Sin texto.</w:t>
      </w:r>
    </w:p>
    <w:p w14:paraId="1B778CE4" w14:textId="77777777" w:rsidR="00A02C53" w:rsidRPr="00902A05" w:rsidRDefault="00A02C53" w:rsidP="00A02C53">
      <w:pPr>
        <w:jc w:val="both"/>
        <w:rPr>
          <w:sz w:val="16"/>
          <w:szCs w:val="16"/>
        </w:rPr>
      </w:pPr>
      <w:r w:rsidRPr="00902A05">
        <w:rPr>
          <w:b/>
          <w:sz w:val="16"/>
          <w:szCs w:val="16"/>
        </w:rPr>
        <w:t>Artículo 11</w:t>
      </w:r>
      <w:r w:rsidRPr="00902A05">
        <w:rPr>
          <w:sz w:val="16"/>
          <w:szCs w:val="16"/>
        </w:rPr>
        <w:t>. Sin texto.</w:t>
      </w:r>
    </w:p>
    <w:p w14:paraId="5464BEF3" w14:textId="77777777" w:rsidR="00A02C53" w:rsidRPr="00902A05" w:rsidRDefault="00A02C53" w:rsidP="00A02C53">
      <w:pPr>
        <w:jc w:val="both"/>
        <w:rPr>
          <w:sz w:val="16"/>
          <w:szCs w:val="16"/>
        </w:rPr>
      </w:pPr>
      <w:r w:rsidRPr="00902A05">
        <w:rPr>
          <w:b/>
          <w:sz w:val="16"/>
          <w:szCs w:val="16"/>
        </w:rPr>
        <w:t>Artículo 12.</w:t>
      </w:r>
      <w:r w:rsidRPr="00902A05">
        <w:rPr>
          <w:sz w:val="16"/>
          <w:szCs w:val="16"/>
        </w:rPr>
        <w:t xml:space="preserve"> Se autoriza a la Gerencia Administrativa, para que en el caso de que existan remanentes de recursos de ejercicios anteriores, éstos se reflejen dentro del Pronóstico de Ingresos y Egresos del siguiente ejercicio fiscal con la anuencia del Consejo Directivo para su autorización por parte del H. Ayuntamiento.</w:t>
      </w:r>
    </w:p>
    <w:p w14:paraId="37FE4BFE" w14:textId="77777777" w:rsidR="00A02C53" w:rsidRPr="00902A05" w:rsidRDefault="00A02C53" w:rsidP="00A02C53">
      <w:pPr>
        <w:jc w:val="both"/>
        <w:rPr>
          <w:sz w:val="16"/>
          <w:szCs w:val="16"/>
        </w:rPr>
      </w:pPr>
      <w:r w:rsidRPr="00902A05">
        <w:rPr>
          <w:b/>
          <w:sz w:val="16"/>
          <w:szCs w:val="16"/>
        </w:rPr>
        <w:t>Artículo 13.</w:t>
      </w:r>
      <w:r w:rsidRPr="00902A05">
        <w:rPr>
          <w:sz w:val="16"/>
          <w:szCs w:val="16"/>
        </w:rPr>
        <w:t xml:space="preserve"> Se autoriza al Gerente Administrativo, aplicar los gastos realizados en el ejercicio fiscal anterior y que por alguna razón no se relacionaron en el pasivo del citado ejercicio, por motivo de desconocimiento del importe al momento del cierre del ejercicio fiscal o por haberse generado en el último periodo vacacional a la cuenta denominada: “resultado del ejercicio anterior” en el ejercicio fiscal siguiente.</w:t>
      </w:r>
    </w:p>
    <w:p w14:paraId="31B60F57" w14:textId="77777777" w:rsidR="00A02C53" w:rsidRPr="00902A05" w:rsidRDefault="00A02C53" w:rsidP="00A02C53">
      <w:pPr>
        <w:jc w:val="both"/>
        <w:rPr>
          <w:sz w:val="16"/>
          <w:szCs w:val="16"/>
        </w:rPr>
      </w:pPr>
      <w:r w:rsidRPr="00902A05">
        <w:rPr>
          <w:b/>
          <w:sz w:val="16"/>
          <w:szCs w:val="16"/>
        </w:rPr>
        <w:t>Artículo 14.</w:t>
      </w:r>
      <w:r w:rsidRPr="00902A05">
        <w:rPr>
          <w:sz w:val="16"/>
          <w:szCs w:val="16"/>
        </w:rPr>
        <w:t xml:space="preserve"> Sin texto.</w:t>
      </w:r>
    </w:p>
    <w:p w14:paraId="30773BB2" w14:textId="77777777" w:rsidR="00A02C53" w:rsidRPr="00902A05" w:rsidRDefault="00A02C53" w:rsidP="00A02C53">
      <w:pPr>
        <w:jc w:val="both"/>
        <w:rPr>
          <w:sz w:val="16"/>
          <w:szCs w:val="16"/>
        </w:rPr>
      </w:pPr>
      <w:r w:rsidRPr="00902A05">
        <w:rPr>
          <w:b/>
          <w:sz w:val="16"/>
          <w:szCs w:val="16"/>
        </w:rPr>
        <w:t>Artículo 15.</w:t>
      </w:r>
      <w:r w:rsidRPr="00902A05">
        <w:rPr>
          <w:sz w:val="16"/>
          <w:szCs w:val="16"/>
        </w:rPr>
        <w:t xml:space="preserve"> Se autoriza al Gerente Administrativo, a realizar gastos, compras o adquisiciones de bienes muebles, arrendamientos y contratación de servicios de manera directa, hasta por $ 150,000.00 (Ciento Cincuenta Mil Pesos 00/100 M.N.) sin que autorice el Comité de Obra, Adquisiciones, Arrendamientos y Servicios de la Junta Municipal de Agua Potable y Alcantarillado, debiendo contar al menos con dos cotizaciones y el convenio correspondiente.</w:t>
      </w:r>
    </w:p>
    <w:p w14:paraId="6939F341" w14:textId="77777777" w:rsidR="00A02C53" w:rsidRPr="00902A05" w:rsidRDefault="00A02C53" w:rsidP="00A02C53">
      <w:pPr>
        <w:jc w:val="both"/>
        <w:rPr>
          <w:sz w:val="16"/>
          <w:szCs w:val="16"/>
        </w:rPr>
      </w:pPr>
      <w:r w:rsidRPr="00902A05">
        <w:rPr>
          <w:b/>
          <w:sz w:val="16"/>
          <w:szCs w:val="16"/>
        </w:rPr>
        <w:t>Artículo 16.</w:t>
      </w:r>
      <w:r w:rsidRPr="00902A05">
        <w:rPr>
          <w:sz w:val="16"/>
          <w:szCs w:val="16"/>
        </w:rPr>
        <w:t xml:space="preserve"> Se convalida al Gerente Administrativo, la autorización para que pueda aplicar lo establecido en el Artículo 65 de la Ley para El Ejercicio y Control de los Recursos Públicos para el Estado y los Municipios de Guanajuato, para adecuar o anticipar la disponibilidad de los recursos de las Gerencias cuando exista un sobregiro dentro de su calendario mensual, siempre y cuando exista partida presupuestal autorizada en el rubro solicitado, con el objeto de evitar modificación a su presupuesto, ya que el mismo puede ser transitorio en algún mes.</w:t>
      </w:r>
    </w:p>
    <w:p w14:paraId="6F35EB6A" w14:textId="77777777" w:rsidR="00A02C53" w:rsidRPr="00902A05" w:rsidRDefault="00A02C53" w:rsidP="00A02C53">
      <w:pPr>
        <w:jc w:val="both"/>
        <w:rPr>
          <w:sz w:val="16"/>
          <w:szCs w:val="16"/>
        </w:rPr>
      </w:pPr>
      <w:r w:rsidRPr="00902A05">
        <w:rPr>
          <w:b/>
          <w:sz w:val="16"/>
          <w:szCs w:val="16"/>
        </w:rPr>
        <w:t>Artículo 17.</w:t>
      </w:r>
      <w:r w:rsidRPr="00902A05">
        <w:rPr>
          <w:sz w:val="16"/>
          <w:szCs w:val="16"/>
        </w:rPr>
        <w:t xml:space="preserve"> Toda elaboración de pagos por programas de obras y servicios, deberán llevar anexo oficio de autorización de la Gerencia de Proyectos y Obras.</w:t>
      </w:r>
    </w:p>
    <w:p w14:paraId="02952371" w14:textId="77777777" w:rsidR="00A02C53" w:rsidRPr="00902A05" w:rsidRDefault="00A02C53" w:rsidP="00A02C53">
      <w:pPr>
        <w:jc w:val="both"/>
        <w:rPr>
          <w:sz w:val="16"/>
          <w:szCs w:val="16"/>
        </w:rPr>
      </w:pPr>
      <w:r w:rsidRPr="00902A05">
        <w:rPr>
          <w:b/>
          <w:sz w:val="16"/>
          <w:szCs w:val="16"/>
        </w:rPr>
        <w:t>Artículo 18.</w:t>
      </w:r>
      <w:r w:rsidRPr="00902A05">
        <w:rPr>
          <w:sz w:val="16"/>
          <w:szCs w:val="16"/>
        </w:rPr>
        <w:t xml:space="preserve"> Se autoriza que en el pago de finiquitos por la terminación de la relación laboral por cualquier causa, para personal de base, de confianza y Consejo Directivo, incluyendo las liquidaciones por termino de administración de acuerdo con la Ley Federal del Trabajo y Condiciones Generales de Trabajo se consideren para la base de la liquidación correspondiente, el salario nominal más las prestaciones adicionales que percibe el trabajador, como lo son: despensa y otras, de naturaleza análoga, ya que forman parte integral de su remuneración.</w:t>
      </w:r>
    </w:p>
    <w:p w14:paraId="2E7D691D" w14:textId="77777777" w:rsidR="00A02C53" w:rsidRPr="00902A05" w:rsidRDefault="00A02C53" w:rsidP="00A02C53">
      <w:pPr>
        <w:jc w:val="both"/>
        <w:rPr>
          <w:sz w:val="16"/>
          <w:szCs w:val="16"/>
        </w:rPr>
      </w:pPr>
      <w:r w:rsidRPr="00902A05">
        <w:rPr>
          <w:b/>
          <w:sz w:val="16"/>
          <w:szCs w:val="16"/>
        </w:rPr>
        <w:t>Artículo 19.</w:t>
      </w:r>
      <w:r w:rsidRPr="00902A05">
        <w:rPr>
          <w:sz w:val="16"/>
          <w:szCs w:val="16"/>
        </w:rPr>
        <w:t xml:space="preserve"> Los trabajadores que sean finiquitados no podrán ser contratados por la JUMAPAA, hasta después de 6 meses de elaborado su finiquito, por lo que si el servidor público regresa antes de 6 meses deberá reintegrar la parte proporcional al tiempo que faltaba para concluir dicho plazo.</w:t>
      </w:r>
    </w:p>
    <w:p w14:paraId="1C3646D2" w14:textId="77777777" w:rsidR="00A02C53" w:rsidRPr="00902A05" w:rsidRDefault="00A02C53" w:rsidP="00A02C53">
      <w:pPr>
        <w:jc w:val="both"/>
        <w:rPr>
          <w:sz w:val="16"/>
          <w:szCs w:val="16"/>
        </w:rPr>
      </w:pPr>
      <w:r w:rsidRPr="00902A05">
        <w:rPr>
          <w:b/>
          <w:sz w:val="16"/>
          <w:szCs w:val="16"/>
        </w:rPr>
        <w:t>Artículo 20.</w:t>
      </w:r>
      <w:r w:rsidRPr="00902A05">
        <w:rPr>
          <w:sz w:val="16"/>
          <w:szCs w:val="16"/>
        </w:rPr>
        <w:t xml:space="preserve"> Se autoriza al Gerente Administrativo, a realizar Inversiones de saldos ociosos que existan en las diferentes cuentas bancarias, con el objeto de obtener un rendimiento, hasta en tanto sean aplicadas, o bien a hacer traspasos entre cuentas para cubrir el pago de nóminas en caso de que no se tenga la suficiente liquidez en las cuentas bancarias de gasto corriente, contabilizando el traspaso como “deudores o cuentas por cobrar”, </w:t>
      </w:r>
      <w:r w:rsidRPr="00902A05">
        <w:rPr>
          <w:sz w:val="16"/>
          <w:szCs w:val="16"/>
        </w:rPr>
        <w:lastRenderedPageBreak/>
        <w:t>donde se refleje la obligación del reintegro la cual se hará mediante traspaso cuando exista liquidez en las cuentas de las que se deben pagar.     De las cuentas corrientes.</w:t>
      </w:r>
    </w:p>
    <w:p w14:paraId="6947A321" w14:textId="77777777" w:rsidR="00A02C53" w:rsidRPr="00902A05" w:rsidRDefault="00A02C53" w:rsidP="00A02C53">
      <w:pPr>
        <w:jc w:val="both"/>
        <w:rPr>
          <w:sz w:val="16"/>
          <w:szCs w:val="16"/>
        </w:rPr>
      </w:pPr>
      <w:r w:rsidRPr="00902A05">
        <w:rPr>
          <w:b/>
          <w:sz w:val="16"/>
          <w:szCs w:val="16"/>
        </w:rPr>
        <w:t>Artículo 21.</w:t>
      </w:r>
      <w:r w:rsidRPr="00902A05">
        <w:rPr>
          <w:sz w:val="16"/>
          <w:szCs w:val="16"/>
        </w:rPr>
        <w:t xml:space="preserve"> Sin texto.</w:t>
      </w:r>
    </w:p>
    <w:p w14:paraId="7C4A15B5" w14:textId="77777777" w:rsidR="00A02C53" w:rsidRPr="00902A05" w:rsidRDefault="00A02C53" w:rsidP="00A02C53">
      <w:pPr>
        <w:jc w:val="both"/>
        <w:rPr>
          <w:sz w:val="16"/>
          <w:szCs w:val="16"/>
        </w:rPr>
      </w:pPr>
      <w:r w:rsidRPr="00902A05">
        <w:rPr>
          <w:b/>
          <w:sz w:val="16"/>
          <w:szCs w:val="16"/>
        </w:rPr>
        <w:t>Artículo 22.</w:t>
      </w:r>
      <w:r w:rsidRPr="00902A05">
        <w:rPr>
          <w:sz w:val="16"/>
          <w:szCs w:val="16"/>
        </w:rPr>
        <w:t xml:space="preserve"> Sin texto.</w:t>
      </w:r>
    </w:p>
    <w:p w14:paraId="412FB019" w14:textId="77777777" w:rsidR="00A02C53" w:rsidRPr="00902A05" w:rsidRDefault="00A02C53" w:rsidP="00A02C53">
      <w:pPr>
        <w:jc w:val="both"/>
        <w:rPr>
          <w:sz w:val="16"/>
          <w:szCs w:val="16"/>
        </w:rPr>
      </w:pPr>
      <w:r w:rsidRPr="00902A05">
        <w:rPr>
          <w:b/>
          <w:sz w:val="16"/>
          <w:szCs w:val="16"/>
        </w:rPr>
        <w:t>Artículo 23.</w:t>
      </w:r>
      <w:r w:rsidRPr="00902A05">
        <w:rPr>
          <w:sz w:val="16"/>
          <w:szCs w:val="16"/>
        </w:rPr>
        <w:t xml:space="preserve"> Sin texto.</w:t>
      </w:r>
    </w:p>
    <w:p w14:paraId="5D8385EC" w14:textId="77777777" w:rsidR="00A02C53" w:rsidRPr="00902A05" w:rsidRDefault="00A02C53" w:rsidP="00A02C53">
      <w:pPr>
        <w:jc w:val="both"/>
        <w:rPr>
          <w:sz w:val="16"/>
          <w:szCs w:val="16"/>
        </w:rPr>
      </w:pPr>
      <w:r w:rsidRPr="00902A05">
        <w:rPr>
          <w:b/>
          <w:sz w:val="16"/>
          <w:szCs w:val="16"/>
        </w:rPr>
        <w:t>Artículo 24.</w:t>
      </w:r>
      <w:r w:rsidRPr="00902A05">
        <w:rPr>
          <w:sz w:val="16"/>
          <w:szCs w:val="16"/>
        </w:rPr>
        <w:t xml:space="preserve"> Antes de realizar la adquisición de bienes o servicios que requieran las Gerencias y/o miembros del Consejo Directivo, se deberá solicitar a la Gerencia Administrativa su autorización mediante la requisición al proveedor, con el objeto de conocer si existe suficiencia presupuestal en la partida correspondiente y saldo disponible.</w:t>
      </w:r>
    </w:p>
    <w:p w14:paraId="19B59C95" w14:textId="77777777" w:rsidR="00A02C53" w:rsidRPr="00902A05" w:rsidRDefault="00A02C53" w:rsidP="00A02C53">
      <w:pPr>
        <w:jc w:val="both"/>
        <w:rPr>
          <w:sz w:val="16"/>
          <w:szCs w:val="16"/>
        </w:rPr>
      </w:pPr>
      <w:r w:rsidRPr="00902A05">
        <w:rPr>
          <w:b/>
          <w:sz w:val="16"/>
          <w:szCs w:val="16"/>
        </w:rPr>
        <w:t>Artículo 25</w:t>
      </w:r>
      <w:r w:rsidRPr="00902A05">
        <w:rPr>
          <w:sz w:val="16"/>
          <w:szCs w:val="16"/>
        </w:rPr>
        <w:t>. Sin Texto.</w:t>
      </w:r>
    </w:p>
    <w:p w14:paraId="6744BE8B" w14:textId="77777777" w:rsidR="00A02C53" w:rsidRPr="00902A05" w:rsidRDefault="00A02C53" w:rsidP="00A02C53">
      <w:pPr>
        <w:jc w:val="both"/>
        <w:rPr>
          <w:sz w:val="16"/>
          <w:szCs w:val="16"/>
        </w:rPr>
      </w:pPr>
      <w:r w:rsidRPr="00902A05">
        <w:rPr>
          <w:b/>
          <w:sz w:val="16"/>
          <w:szCs w:val="16"/>
        </w:rPr>
        <w:t>Artículo 26</w:t>
      </w:r>
      <w:r w:rsidRPr="00902A05">
        <w:rPr>
          <w:sz w:val="16"/>
          <w:szCs w:val="16"/>
        </w:rPr>
        <w:t>. Sin Texto.</w:t>
      </w:r>
    </w:p>
    <w:p w14:paraId="534EC019" w14:textId="77777777" w:rsidR="00A02C53" w:rsidRPr="00902A05" w:rsidRDefault="00A02C53" w:rsidP="00A02C53">
      <w:pPr>
        <w:jc w:val="both"/>
        <w:rPr>
          <w:sz w:val="16"/>
          <w:szCs w:val="16"/>
        </w:rPr>
      </w:pPr>
      <w:r w:rsidRPr="00902A05">
        <w:rPr>
          <w:b/>
          <w:sz w:val="16"/>
          <w:szCs w:val="16"/>
        </w:rPr>
        <w:t>Artículo 27.</w:t>
      </w:r>
      <w:r w:rsidRPr="00902A05">
        <w:rPr>
          <w:sz w:val="16"/>
          <w:szCs w:val="16"/>
        </w:rPr>
        <w:t xml:space="preserve"> La Gerencia Administrativa, deberá exigir las garantías del anticipo por el monto otorgado y la de cumplimiento por el 10% del contrato, con las excepciones que indiquen las legislaciones, reglamentaciones y demás aplicables que correspondan.</w:t>
      </w:r>
    </w:p>
    <w:p w14:paraId="0F2C649D" w14:textId="77777777" w:rsidR="00A02C53" w:rsidRPr="00902A05" w:rsidRDefault="00A02C53" w:rsidP="00A02C53">
      <w:pPr>
        <w:jc w:val="both"/>
        <w:rPr>
          <w:sz w:val="16"/>
          <w:szCs w:val="16"/>
        </w:rPr>
      </w:pPr>
      <w:r w:rsidRPr="00902A05">
        <w:rPr>
          <w:b/>
          <w:sz w:val="16"/>
          <w:szCs w:val="16"/>
        </w:rPr>
        <w:t>Artículo 28.</w:t>
      </w:r>
      <w:r w:rsidRPr="00902A05">
        <w:rPr>
          <w:sz w:val="16"/>
          <w:szCs w:val="16"/>
        </w:rPr>
        <w:t xml:space="preserve"> Por el concepto de gastos a comprobar, se entiende aquella erogación que realiza la Gerencia Administrativa a favor del trabajador, sin que se cuente con la documentación comprobatoria necesaria en el momento, para la liberación y aplicación de los recursos.</w:t>
      </w:r>
    </w:p>
    <w:p w14:paraId="351C933B" w14:textId="77777777" w:rsidR="00A02C53" w:rsidRPr="00902A05" w:rsidRDefault="00A02C53" w:rsidP="00A02C53">
      <w:pPr>
        <w:jc w:val="both"/>
        <w:rPr>
          <w:sz w:val="16"/>
          <w:szCs w:val="16"/>
        </w:rPr>
      </w:pPr>
      <w:r w:rsidRPr="00902A05">
        <w:rPr>
          <w:sz w:val="16"/>
          <w:szCs w:val="16"/>
        </w:rPr>
        <w:t>Se establece que la cantidad máxima a otorgar bajo esta modalidad, será hasta por $ 10,000.00 (Diez Mil Pesos 00/100 M.N.), salvo que se justifique que el proveedor es foráneo, se desconozca o no acepte cheques, depósitos o transferencias electrónicas, o bien, cuando los gastos a comprobar se soliciten con motivo de la celebración de eventos de la partida de gastos de ceremonial y por festividades cívicas, sociales y/o culturales; siendo facultad del Gerente Administrativo la autorización de un importe mayor.</w:t>
      </w:r>
    </w:p>
    <w:p w14:paraId="2449211E" w14:textId="77777777" w:rsidR="00A02C53" w:rsidRPr="00902A05" w:rsidRDefault="00A02C53" w:rsidP="00A02C53">
      <w:pPr>
        <w:jc w:val="both"/>
        <w:rPr>
          <w:sz w:val="16"/>
          <w:szCs w:val="16"/>
        </w:rPr>
      </w:pPr>
      <w:r w:rsidRPr="00902A05">
        <w:rPr>
          <w:sz w:val="16"/>
          <w:szCs w:val="16"/>
        </w:rPr>
        <w:t>Los trabajadores de la JUMAPAA que requieran de la emisión de recursos bajo este apartado, deberán cubrir los siguientes requisitos:</w:t>
      </w:r>
    </w:p>
    <w:p w14:paraId="248837D8" w14:textId="77777777" w:rsidR="00A02C53" w:rsidRPr="00902A05" w:rsidRDefault="00A02C53" w:rsidP="00A02C53">
      <w:pPr>
        <w:numPr>
          <w:ilvl w:val="0"/>
          <w:numId w:val="10"/>
        </w:numPr>
        <w:spacing w:after="0" w:line="240" w:lineRule="auto"/>
        <w:jc w:val="both"/>
        <w:rPr>
          <w:sz w:val="16"/>
          <w:szCs w:val="16"/>
        </w:rPr>
      </w:pPr>
      <w:r w:rsidRPr="00902A05">
        <w:rPr>
          <w:sz w:val="16"/>
          <w:szCs w:val="16"/>
        </w:rPr>
        <w:t>Elaborar la solicitud por escrito dirigida al Gerente Administrativo, mismo que deberá presentarse por lo menos con un día de anticipación al día que se requiera el recurso, indicando el concepto del gasto y monto aproximado.</w:t>
      </w:r>
    </w:p>
    <w:p w14:paraId="18D318F0" w14:textId="77777777" w:rsidR="00A02C53" w:rsidRPr="00902A05" w:rsidRDefault="00A02C53" w:rsidP="00A02C53">
      <w:pPr>
        <w:numPr>
          <w:ilvl w:val="0"/>
          <w:numId w:val="10"/>
        </w:numPr>
        <w:spacing w:after="0" w:line="240" w:lineRule="auto"/>
        <w:jc w:val="both"/>
        <w:rPr>
          <w:sz w:val="16"/>
          <w:szCs w:val="16"/>
        </w:rPr>
      </w:pPr>
      <w:r w:rsidRPr="00902A05">
        <w:rPr>
          <w:sz w:val="16"/>
          <w:szCs w:val="16"/>
        </w:rPr>
        <w:t>Contar con la autorización del Gerente Administrativo y</w:t>
      </w:r>
    </w:p>
    <w:p w14:paraId="75705CE4" w14:textId="77777777" w:rsidR="00A02C53" w:rsidRPr="00902A05" w:rsidRDefault="00A02C53" w:rsidP="00A02C53">
      <w:pPr>
        <w:numPr>
          <w:ilvl w:val="0"/>
          <w:numId w:val="10"/>
        </w:numPr>
        <w:spacing w:after="0" w:line="240" w:lineRule="auto"/>
        <w:jc w:val="both"/>
        <w:rPr>
          <w:sz w:val="16"/>
          <w:szCs w:val="16"/>
        </w:rPr>
      </w:pPr>
      <w:r w:rsidRPr="00902A05">
        <w:rPr>
          <w:sz w:val="16"/>
          <w:szCs w:val="16"/>
        </w:rPr>
        <w:t>que existan los recursos necesarios, para su otorgamiento.</w:t>
      </w:r>
    </w:p>
    <w:p w14:paraId="72A88F63" w14:textId="77777777" w:rsidR="00A02C53" w:rsidRPr="00902A05" w:rsidRDefault="00A02C53" w:rsidP="00A02C53">
      <w:pPr>
        <w:jc w:val="both"/>
        <w:rPr>
          <w:sz w:val="16"/>
          <w:szCs w:val="16"/>
        </w:rPr>
      </w:pPr>
      <w:r w:rsidRPr="00902A05">
        <w:rPr>
          <w:sz w:val="16"/>
          <w:szCs w:val="16"/>
        </w:rPr>
        <w:t>La comprobación de los gastos de este apartado, deberá realizarse dentro de los 15 días hábiles siguientes a la aplicación del mismo. En caso contrario no serán cubiertos por la JUMAPAA.</w:t>
      </w:r>
    </w:p>
    <w:p w14:paraId="4791ACD8" w14:textId="77777777" w:rsidR="00A02C53" w:rsidRPr="00902A05" w:rsidRDefault="00A02C53" w:rsidP="00A02C53">
      <w:pPr>
        <w:jc w:val="both"/>
        <w:rPr>
          <w:sz w:val="16"/>
          <w:szCs w:val="16"/>
        </w:rPr>
      </w:pPr>
      <w:r w:rsidRPr="00902A05">
        <w:rPr>
          <w:b/>
          <w:sz w:val="16"/>
          <w:szCs w:val="16"/>
        </w:rPr>
        <w:t>Artículo 29.</w:t>
      </w:r>
      <w:r w:rsidRPr="00902A05">
        <w:rPr>
          <w:sz w:val="16"/>
          <w:szCs w:val="16"/>
        </w:rPr>
        <w:t xml:space="preserve"> Sin Texto.</w:t>
      </w:r>
    </w:p>
    <w:p w14:paraId="3AA0B941" w14:textId="77777777" w:rsidR="00A02C53" w:rsidRPr="00902A05" w:rsidRDefault="00A02C53" w:rsidP="00A02C53">
      <w:pPr>
        <w:jc w:val="both"/>
        <w:rPr>
          <w:sz w:val="16"/>
          <w:szCs w:val="16"/>
        </w:rPr>
      </w:pPr>
      <w:r w:rsidRPr="00902A05">
        <w:rPr>
          <w:b/>
          <w:sz w:val="16"/>
          <w:szCs w:val="16"/>
        </w:rPr>
        <w:t xml:space="preserve">Artículo 30. </w:t>
      </w:r>
      <w:r w:rsidRPr="00902A05">
        <w:rPr>
          <w:sz w:val="16"/>
          <w:szCs w:val="16"/>
        </w:rPr>
        <w:t>Sin Texto.</w:t>
      </w:r>
    </w:p>
    <w:p w14:paraId="42EFC3D6" w14:textId="77777777" w:rsidR="00A02C53" w:rsidRPr="00902A05" w:rsidRDefault="00A02C53" w:rsidP="00A02C53">
      <w:pPr>
        <w:jc w:val="both"/>
        <w:rPr>
          <w:sz w:val="16"/>
          <w:szCs w:val="16"/>
        </w:rPr>
      </w:pPr>
      <w:r w:rsidRPr="00902A05">
        <w:rPr>
          <w:b/>
          <w:sz w:val="16"/>
          <w:szCs w:val="16"/>
        </w:rPr>
        <w:t>Artículo 31.</w:t>
      </w:r>
      <w:r w:rsidRPr="00902A05">
        <w:rPr>
          <w:sz w:val="16"/>
          <w:szCs w:val="16"/>
        </w:rPr>
        <w:t xml:space="preserve"> Los trabajadores y miembros del Consejo Directivo, podrán solicitar anticipos de sueldos, por un monto de hasta el 70% del sueldo mensual neto (incluida la despensa), descontados vía nómina en un plazo no mayor a cuatro quincenas u ocho semanas no pudiendo ser más de cuatro veces por año. Salvo en los casos y con las excepciones que autorice el Gerente Administrativo de manera discrecional.</w:t>
      </w:r>
    </w:p>
    <w:p w14:paraId="0338BEB0" w14:textId="77777777" w:rsidR="00A02C53" w:rsidRPr="00902A05" w:rsidRDefault="00A02C53" w:rsidP="00A02C53">
      <w:pPr>
        <w:jc w:val="both"/>
        <w:rPr>
          <w:sz w:val="16"/>
          <w:szCs w:val="16"/>
        </w:rPr>
      </w:pPr>
      <w:r w:rsidRPr="00902A05">
        <w:rPr>
          <w:sz w:val="16"/>
          <w:szCs w:val="16"/>
        </w:rPr>
        <w:t>Para el ejercicio del derecho de este apartado, se requerirá que el trabajador no tenga adeudos de ninguna índole con la JUMAPAA.</w:t>
      </w:r>
    </w:p>
    <w:p w14:paraId="32F82687" w14:textId="77777777" w:rsidR="00A02C53" w:rsidRPr="00902A05" w:rsidRDefault="00A02C53" w:rsidP="00A02C53">
      <w:pPr>
        <w:jc w:val="both"/>
        <w:rPr>
          <w:sz w:val="16"/>
          <w:szCs w:val="16"/>
        </w:rPr>
      </w:pPr>
      <w:r w:rsidRPr="00902A05">
        <w:rPr>
          <w:sz w:val="16"/>
          <w:szCs w:val="16"/>
        </w:rPr>
        <w:t>Para tramitación de lo anterior, se deberá presentar solicitud por escrito, ante la Gerencia Administrativa, señalando monto y plazo.</w:t>
      </w:r>
    </w:p>
    <w:p w14:paraId="74EAD28C" w14:textId="77777777" w:rsidR="00A02C53" w:rsidRPr="00902A05" w:rsidRDefault="00A02C53" w:rsidP="00A02C53">
      <w:pPr>
        <w:jc w:val="both"/>
        <w:rPr>
          <w:sz w:val="16"/>
          <w:szCs w:val="16"/>
        </w:rPr>
      </w:pPr>
      <w:r w:rsidRPr="00902A05">
        <w:rPr>
          <w:sz w:val="16"/>
          <w:szCs w:val="16"/>
        </w:rPr>
        <w:t>El titular de la Gerencia Administrativa, en caso de aprobar el adelanto, ordenará la emisión del documento que ampare la cantidad solicitada dentro de los 2 días siguientes a su solicitud.</w:t>
      </w:r>
    </w:p>
    <w:p w14:paraId="6F9C3CF8" w14:textId="77777777" w:rsidR="00A02C53" w:rsidRPr="00902A05" w:rsidRDefault="00A02C53" w:rsidP="00A02C53">
      <w:pPr>
        <w:jc w:val="both"/>
        <w:rPr>
          <w:sz w:val="16"/>
          <w:szCs w:val="16"/>
        </w:rPr>
      </w:pPr>
      <w:r w:rsidRPr="00902A05">
        <w:rPr>
          <w:sz w:val="16"/>
          <w:szCs w:val="16"/>
        </w:rPr>
        <w:t>Los anticipos de sueldo, serán descontados quincenalmente, o semanales según sea el caso por medio de descuentos automáticos en nómina.</w:t>
      </w:r>
    </w:p>
    <w:p w14:paraId="57DBD686" w14:textId="77777777" w:rsidR="00A02C53" w:rsidRPr="00902A05" w:rsidRDefault="00A02C53" w:rsidP="00A02C53">
      <w:pPr>
        <w:jc w:val="both"/>
        <w:rPr>
          <w:sz w:val="16"/>
          <w:szCs w:val="16"/>
        </w:rPr>
      </w:pPr>
      <w:r w:rsidRPr="00902A05">
        <w:rPr>
          <w:b/>
          <w:sz w:val="16"/>
          <w:szCs w:val="16"/>
        </w:rPr>
        <w:t>Artículo 32.</w:t>
      </w:r>
      <w:r w:rsidRPr="00902A05">
        <w:rPr>
          <w:sz w:val="16"/>
          <w:szCs w:val="16"/>
        </w:rPr>
        <w:t xml:space="preserve">  Sin texto.</w:t>
      </w:r>
    </w:p>
    <w:p w14:paraId="27C1CA31" w14:textId="77777777" w:rsidR="00A02C53" w:rsidRPr="00902A05" w:rsidRDefault="00A02C53" w:rsidP="00A02C53">
      <w:pPr>
        <w:jc w:val="both"/>
        <w:rPr>
          <w:sz w:val="16"/>
          <w:szCs w:val="16"/>
        </w:rPr>
      </w:pPr>
      <w:r w:rsidRPr="00902A05">
        <w:rPr>
          <w:b/>
          <w:sz w:val="16"/>
          <w:szCs w:val="16"/>
        </w:rPr>
        <w:lastRenderedPageBreak/>
        <w:t>Artículo 33.</w:t>
      </w:r>
      <w:r w:rsidRPr="00902A05">
        <w:rPr>
          <w:sz w:val="16"/>
          <w:szCs w:val="16"/>
        </w:rPr>
        <w:t xml:space="preserve"> Se autoriza que para todo el Personal, Honorarios Asimilados y Miembros del Consejo Directivo la gratificación anual sea de 40 días de salario </w:t>
      </w:r>
      <w:proofErr w:type="gramStart"/>
      <w:r w:rsidRPr="00902A05">
        <w:rPr>
          <w:sz w:val="16"/>
          <w:szCs w:val="16"/>
        </w:rPr>
        <w:t>base proporcionales</w:t>
      </w:r>
      <w:proofErr w:type="gramEnd"/>
      <w:r w:rsidRPr="00902A05">
        <w:rPr>
          <w:sz w:val="16"/>
          <w:szCs w:val="16"/>
        </w:rPr>
        <w:t xml:space="preserve"> al tiempo trabajado y salario percibido.</w:t>
      </w:r>
    </w:p>
    <w:p w14:paraId="507688C6" w14:textId="77777777" w:rsidR="00A02C53" w:rsidRPr="00902A05" w:rsidRDefault="00A02C53" w:rsidP="00A02C53">
      <w:pPr>
        <w:jc w:val="both"/>
        <w:rPr>
          <w:sz w:val="16"/>
          <w:szCs w:val="16"/>
        </w:rPr>
      </w:pPr>
      <w:r w:rsidRPr="00902A05">
        <w:rPr>
          <w:b/>
          <w:sz w:val="16"/>
          <w:szCs w:val="16"/>
        </w:rPr>
        <w:t>Artículo 34.</w:t>
      </w:r>
      <w:r w:rsidRPr="00902A05">
        <w:rPr>
          <w:sz w:val="16"/>
          <w:szCs w:val="16"/>
        </w:rPr>
        <w:t xml:space="preserve"> Sin Texto.</w:t>
      </w:r>
    </w:p>
    <w:p w14:paraId="6E69FF00" w14:textId="77777777" w:rsidR="00A02C53" w:rsidRPr="00902A05" w:rsidRDefault="00A02C53" w:rsidP="00A02C53">
      <w:pPr>
        <w:jc w:val="both"/>
        <w:rPr>
          <w:sz w:val="16"/>
          <w:szCs w:val="16"/>
        </w:rPr>
      </w:pPr>
      <w:r w:rsidRPr="00902A05">
        <w:rPr>
          <w:b/>
          <w:sz w:val="16"/>
          <w:szCs w:val="16"/>
        </w:rPr>
        <w:t>Artículo 35.</w:t>
      </w:r>
      <w:r w:rsidRPr="00902A05">
        <w:rPr>
          <w:sz w:val="16"/>
          <w:szCs w:val="16"/>
        </w:rPr>
        <w:t xml:space="preserve"> Con motivo del término de administración, y con fundamento en las condiciones generales del Trabajo de la JUMAPAA, despido o separación del cargo por renuncia voluntaria, con el objeto de evitar demandas laborales, se establece una prestación equivalente a 90 días de salario, más doce días por cada año de servicio, aplicada a los Miembros del Consejo Directivo, Gerentes, personal de confianza y base, tomando como base su salario nominal adicionado a esté con la despensa, previsión social y otras de carácter análogo, ya que la totalidad forma parte del sueldo integrado, para efectos de su liquidación correspondiente, al término del trienio de esta administración.</w:t>
      </w:r>
    </w:p>
    <w:p w14:paraId="7368927E" w14:textId="77777777" w:rsidR="00A02C53" w:rsidRPr="00902A05" w:rsidRDefault="00A02C53" w:rsidP="00A02C53">
      <w:pPr>
        <w:jc w:val="both"/>
        <w:rPr>
          <w:sz w:val="16"/>
          <w:szCs w:val="16"/>
        </w:rPr>
      </w:pPr>
      <w:r w:rsidRPr="00902A05">
        <w:rPr>
          <w:b/>
          <w:sz w:val="16"/>
          <w:szCs w:val="16"/>
        </w:rPr>
        <w:t>Artículo 36.</w:t>
      </w:r>
      <w:r w:rsidRPr="00902A05">
        <w:rPr>
          <w:sz w:val="16"/>
          <w:szCs w:val="16"/>
        </w:rPr>
        <w:t xml:space="preserve"> Sin Texto.</w:t>
      </w:r>
    </w:p>
    <w:p w14:paraId="0DC8D068" w14:textId="77777777" w:rsidR="00A02C53" w:rsidRPr="00902A05" w:rsidRDefault="00A02C53" w:rsidP="00A02C53">
      <w:pPr>
        <w:jc w:val="both"/>
        <w:rPr>
          <w:sz w:val="16"/>
          <w:szCs w:val="16"/>
        </w:rPr>
      </w:pPr>
      <w:r w:rsidRPr="00902A05">
        <w:rPr>
          <w:b/>
          <w:sz w:val="16"/>
          <w:szCs w:val="16"/>
        </w:rPr>
        <w:t>Artículo 38.</w:t>
      </w:r>
      <w:r w:rsidRPr="00902A05">
        <w:rPr>
          <w:sz w:val="16"/>
          <w:szCs w:val="16"/>
        </w:rPr>
        <w:t xml:space="preserve"> Sin Texto.</w:t>
      </w:r>
    </w:p>
    <w:p w14:paraId="6BEFD728" w14:textId="77777777" w:rsidR="00A02C53" w:rsidRPr="00902A05" w:rsidRDefault="00A02C53" w:rsidP="00A02C53">
      <w:pPr>
        <w:jc w:val="both"/>
        <w:rPr>
          <w:sz w:val="16"/>
          <w:szCs w:val="16"/>
        </w:rPr>
      </w:pPr>
      <w:r w:rsidRPr="00902A05">
        <w:rPr>
          <w:b/>
          <w:sz w:val="16"/>
          <w:szCs w:val="16"/>
        </w:rPr>
        <w:t>Artículo 39.</w:t>
      </w:r>
      <w:r w:rsidRPr="00902A05">
        <w:rPr>
          <w:sz w:val="16"/>
          <w:szCs w:val="16"/>
        </w:rPr>
        <w:t xml:space="preserve"> En cuestión de incapacidades que presenten los empleados de la  JUMAPAA al Gerente Administrativo para que pague el complemento que con motivo de dicha incapacidad el empleado dejaría de percibir por no cotizar con el salario real en el Instituto Mexicano del Seguro Social, así mismo para que realice el corte de las mismas cinco días anteriores a aquel en que se pague la nómina a efecto de que realice los pagos correspondientes a la misma y las que lleguen después de esta fecha se aplique en nóminas posteriores.</w:t>
      </w:r>
    </w:p>
    <w:p w14:paraId="6B1E0E44" w14:textId="77777777" w:rsidR="00A02C53" w:rsidRPr="00902A05" w:rsidRDefault="00A02C53" w:rsidP="00A02C53">
      <w:pPr>
        <w:jc w:val="both"/>
        <w:rPr>
          <w:sz w:val="16"/>
          <w:szCs w:val="16"/>
        </w:rPr>
      </w:pPr>
      <w:r w:rsidRPr="00902A05">
        <w:rPr>
          <w:b/>
          <w:sz w:val="16"/>
          <w:szCs w:val="16"/>
        </w:rPr>
        <w:t>Artículo 40.</w:t>
      </w:r>
      <w:r w:rsidRPr="00902A05">
        <w:rPr>
          <w:sz w:val="16"/>
          <w:szCs w:val="16"/>
        </w:rPr>
        <w:t xml:space="preserve"> Cuando un empleado tenga incapacidad independientemente de lo citado en el artículo anterior, se le pagará integra la despensa a que tenga derecho según la plantilla de sueldos.</w:t>
      </w:r>
    </w:p>
    <w:p w14:paraId="7B1646E7" w14:textId="77777777" w:rsidR="00A02C53" w:rsidRPr="00902A05" w:rsidRDefault="00A02C53" w:rsidP="00A02C53">
      <w:pPr>
        <w:jc w:val="both"/>
        <w:rPr>
          <w:sz w:val="16"/>
          <w:szCs w:val="16"/>
        </w:rPr>
      </w:pPr>
      <w:r w:rsidRPr="00902A05">
        <w:rPr>
          <w:b/>
          <w:sz w:val="16"/>
          <w:szCs w:val="16"/>
        </w:rPr>
        <w:t>Artículo 41.</w:t>
      </w:r>
      <w:r w:rsidRPr="00902A05">
        <w:rPr>
          <w:sz w:val="16"/>
          <w:szCs w:val="16"/>
        </w:rPr>
        <w:t xml:space="preserve"> El Presidente del Consejo Directivo, tendrán la facultad de autorizar apoyos para capacitaciones al personal o miembros del Consejo Directivo, mismos que deberán estar relacionados con el área o comisión en que se desempeñen.</w:t>
      </w:r>
    </w:p>
    <w:p w14:paraId="20AB0408" w14:textId="77777777" w:rsidR="00A02C53" w:rsidRPr="00902A05" w:rsidRDefault="00A02C53" w:rsidP="00A02C53">
      <w:pPr>
        <w:jc w:val="both"/>
        <w:rPr>
          <w:sz w:val="16"/>
          <w:szCs w:val="16"/>
        </w:rPr>
      </w:pPr>
      <w:r w:rsidRPr="00902A05">
        <w:rPr>
          <w:sz w:val="16"/>
          <w:szCs w:val="16"/>
        </w:rPr>
        <w:t>Una vez otorgada la autorización correspondiente, los comprobantes deberán expedirse a nombre de la JUMAPAA, con los requisitos fiscales correspondientes. Al culminar la capacitación, el servidor deberá entregar copia simple del documento obtenido, anexándolo a la comprobación correspondiente.</w:t>
      </w:r>
    </w:p>
    <w:p w14:paraId="5BC660F9" w14:textId="77777777" w:rsidR="00A02C53" w:rsidRPr="00902A05" w:rsidRDefault="00A02C53" w:rsidP="00A02C53">
      <w:pPr>
        <w:jc w:val="both"/>
        <w:rPr>
          <w:sz w:val="16"/>
          <w:szCs w:val="16"/>
        </w:rPr>
      </w:pPr>
      <w:r w:rsidRPr="00902A05">
        <w:rPr>
          <w:sz w:val="16"/>
          <w:szCs w:val="16"/>
        </w:rPr>
        <w:t>No se otorgarán apoyos para gastos de titulación de licenciatura y/o maestrías.</w:t>
      </w:r>
    </w:p>
    <w:p w14:paraId="648327E4" w14:textId="77777777" w:rsidR="00A02C53" w:rsidRPr="00902A05" w:rsidRDefault="00A02C53" w:rsidP="00A02C53">
      <w:pPr>
        <w:jc w:val="both"/>
        <w:rPr>
          <w:sz w:val="16"/>
          <w:szCs w:val="16"/>
        </w:rPr>
      </w:pPr>
      <w:r w:rsidRPr="00902A05">
        <w:rPr>
          <w:b/>
          <w:sz w:val="16"/>
          <w:szCs w:val="16"/>
        </w:rPr>
        <w:t>Artículo 42.</w:t>
      </w:r>
      <w:r w:rsidRPr="00902A05">
        <w:rPr>
          <w:sz w:val="16"/>
          <w:szCs w:val="16"/>
        </w:rPr>
        <w:t xml:space="preserve"> Sin texto.</w:t>
      </w:r>
    </w:p>
    <w:p w14:paraId="169E4433" w14:textId="77777777" w:rsidR="00A02C53" w:rsidRPr="00902A05" w:rsidRDefault="00A02C53" w:rsidP="00A02C53">
      <w:pPr>
        <w:jc w:val="both"/>
        <w:rPr>
          <w:sz w:val="16"/>
          <w:szCs w:val="16"/>
        </w:rPr>
      </w:pPr>
      <w:r w:rsidRPr="00902A05">
        <w:rPr>
          <w:b/>
          <w:sz w:val="16"/>
          <w:szCs w:val="16"/>
        </w:rPr>
        <w:t>Artículo 43.</w:t>
      </w:r>
      <w:r w:rsidRPr="00902A05">
        <w:rPr>
          <w:sz w:val="16"/>
          <w:szCs w:val="16"/>
        </w:rPr>
        <w:t xml:space="preserve"> Sin texto.</w:t>
      </w:r>
    </w:p>
    <w:p w14:paraId="50AB215B" w14:textId="77777777" w:rsidR="00A02C53" w:rsidRPr="00902A05" w:rsidRDefault="00A02C53" w:rsidP="00A02C53">
      <w:pPr>
        <w:jc w:val="both"/>
        <w:rPr>
          <w:sz w:val="16"/>
          <w:szCs w:val="16"/>
        </w:rPr>
      </w:pPr>
      <w:r w:rsidRPr="00902A05">
        <w:rPr>
          <w:b/>
          <w:sz w:val="16"/>
          <w:szCs w:val="16"/>
        </w:rPr>
        <w:t>Artículo 44.</w:t>
      </w:r>
      <w:r w:rsidRPr="00902A05">
        <w:rPr>
          <w:sz w:val="16"/>
          <w:szCs w:val="16"/>
        </w:rPr>
        <w:t xml:space="preserve"> El Presidente del Consejo Directivo, podrá celebrar contratos de compra-venta con personas físicas o morales, respecto de bienes inmuebles, que necesite la JUMAPAA para ser destinados a alguna de las clasificaciones de bienes de esta naturaleza, establecidas en la Ley Orgánica Municipal en el Estado de Guanajuato.</w:t>
      </w:r>
    </w:p>
    <w:p w14:paraId="502B8F2D" w14:textId="77777777" w:rsidR="00A02C53" w:rsidRPr="00902A05" w:rsidRDefault="00A02C53" w:rsidP="00A02C53">
      <w:pPr>
        <w:jc w:val="both"/>
        <w:rPr>
          <w:sz w:val="16"/>
          <w:szCs w:val="16"/>
        </w:rPr>
      </w:pPr>
      <w:r w:rsidRPr="00902A05">
        <w:rPr>
          <w:sz w:val="16"/>
          <w:szCs w:val="16"/>
        </w:rPr>
        <w:t>Estos al incorporarse al patrimonio de la JUMAPAA, en alguno de los clasificados en la Ley, adquieren las características de inembargables, imprescriptibles e inalienables para los inmuebles de dominio público, e inembargables e imprescriptibles, para los de dominio privado.</w:t>
      </w:r>
    </w:p>
    <w:p w14:paraId="32209980" w14:textId="77777777" w:rsidR="00A02C53" w:rsidRPr="00902A05" w:rsidRDefault="00A02C53" w:rsidP="00A02C53">
      <w:pPr>
        <w:jc w:val="both"/>
        <w:rPr>
          <w:sz w:val="16"/>
          <w:szCs w:val="16"/>
        </w:rPr>
      </w:pPr>
      <w:r w:rsidRPr="00902A05">
        <w:rPr>
          <w:sz w:val="16"/>
          <w:szCs w:val="16"/>
        </w:rPr>
        <w:t>Para llevar a cabo la adquisición de un bien inmueble, se deberán atender los siguientes requisitos y procedimiento:</w:t>
      </w:r>
    </w:p>
    <w:p w14:paraId="27AD8969" w14:textId="77777777" w:rsidR="00A02C53" w:rsidRPr="00902A05" w:rsidRDefault="00A02C53" w:rsidP="00A02C53">
      <w:pPr>
        <w:numPr>
          <w:ilvl w:val="0"/>
          <w:numId w:val="6"/>
        </w:numPr>
        <w:contextualSpacing/>
        <w:jc w:val="both"/>
        <w:rPr>
          <w:sz w:val="16"/>
          <w:szCs w:val="16"/>
        </w:rPr>
      </w:pPr>
      <w:r w:rsidRPr="00902A05">
        <w:rPr>
          <w:sz w:val="16"/>
          <w:szCs w:val="16"/>
        </w:rPr>
        <w:t>Que el inmueble objeto de adquisición, cuente con escritura pública de propiedad o título de propiedad, debidamente registrada en el Registro Público de la propiedad de la ciudad del partido o del Registro Agrario Nacional, según corresponda.</w:t>
      </w:r>
    </w:p>
    <w:p w14:paraId="477D46AE" w14:textId="77777777" w:rsidR="00A02C53" w:rsidRPr="00902A05" w:rsidRDefault="00A02C53" w:rsidP="00A02C53">
      <w:pPr>
        <w:numPr>
          <w:ilvl w:val="0"/>
          <w:numId w:val="6"/>
        </w:numPr>
        <w:contextualSpacing/>
        <w:jc w:val="both"/>
        <w:rPr>
          <w:sz w:val="16"/>
          <w:szCs w:val="16"/>
        </w:rPr>
      </w:pPr>
      <w:r w:rsidRPr="00902A05">
        <w:rPr>
          <w:sz w:val="16"/>
          <w:szCs w:val="16"/>
        </w:rPr>
        <w:t>Que el inmueble se encuentre libre de todo gravamen.</w:t>
      </w:r>
    </w:p>
    <w:p w14:paraId="2C0D4A44" w14:textId="77777777" w:rsidR="00A02C53" w:rsidRPr="00902A05" w:rsidRDefault="00A02C53" w:rsidP="00A02C53">
      <w:pPr>
        <w:numPr>
          <w:ilvl w:val="0"/>
          <w:numId w:val="6"/>
        </w:numPr>
        <w:contextualSpacing/>
        <w:jc w:val="both"/>
        <w:rPr>
          <w:sz w:val="16"/>
          <w:szCs w:val="16"/>
        </w:rPr>
      </w:pPr>
      <w:r w:rsidRPr="00902A05">
        <w:rPr>
          <w:sz w:val="16"/>
          <w:szCs w:val="16"/>
        </w:rPr>
        <w:t>Que exista partida presupuestal para la compra.</w:t>
      </w:r>
    </w:p>
    <w:p w14:paraId="14E6F05E" w14:textId="77777777" w:rsidR="00A02C53" w:rsidRPr="00902A05" w:rsidRDefault="00A02C53" w:rsidP="00A02C53">
      <w:pPr>
        <w:jc w:val="both"/>
        <w:rPr>
          <w:sz w:val="16"/>
          <w:szCs w:val="16"/>
        </w:rPr>
      </w:pPr>
      <w:r w:rsidRPr="00902A05">
        <w:rPr>
          <w:sz w:val="16"/>
          <w:szCs w:val="16"/>
        </w:rPr>
        <w:t>El Gerente Administrativo, llevará el registro, catálogo e inventario de los bienes inmuebles propiedad de la JUMAPAA y el resguardo correspondiente lo deberá firmar el Presidente del Consejo Directivo.</w:t>
      </w:r>
    </w:p>
    <w:p w14:paraId="7A9FFB92" w14:textId="77777777" w:rsidR="00A02C53" w:rsidRPr="00902A05" w:rsidRDefault="00A02C53" w:rsidP="00A02C53">
      <w:pPr>
        <w:jc w:val="both"/>
        <w:rPr>
          <w:sz w:val="16"/>
          <w:szCs w:val="16"/>
        </w:rPr>
      </w:pPr>
      <w:r w:rsidRPr="00902A05">
        <w:rPr>
          <w:b/>
          <w:sz w:val="16"/>
          <w:szCs w:val="16"/>
        </w:rPr>
        <w:t>Artículo 45.</w:t>
      </w:r>
      <w:r w:rsidRPr="00902A05">
        <w:rPr>
          <w:sz w:val="16"/>
          <w:szCs w:val="16"/>
        </w:rPr>
        <w:t xml:space="preserve"> Para que las Dependencias de la JUMAPAA puedan llevar a cabo la adquisición de un bien mueble, se deberán atender los siguientes requisitos y procedimiento:</w:t>
      </w:r>
    </w:p>
    <w:p w14:paraId="6682FD6F"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lastRenderedPageBreak/>
        <w:t>Deberá solicitar autorización del Gerente Administrativo para realizar cualquier compra de mobiliario.</w:t>
      </w:r>
    </w:p>
    <w:p w14:paraId="4A416CA8"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t>Que exista partida presupuestal para la compra</w:t>
      </w:r>
    </w:p>
    <w:p w14:paraId="4AF240FF"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t>Deberá presentar el mobiliario en la Gerencia Administrativa para efecto de ingresarlo en el Programa de Inventario, y estar en posibilidades de colocar la etiqueta correspondiente.</w:t>
      </w:r>
    </w:p>
    <w:p w14:paraId="4AB459EB"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t>Firmará el resguardo correspondiente, el Gerente, Jefe de área y/o responsable de utilizar los bienes muebles.</w:t>
      </w:r>
    </w:p>
    <w:p w14:paraId="03EA59B3" w14:textId="77777777" w:rsidR="00A02C53" w:rsidRPr="00902A05" w:rsidRDefault="00A02C53" w:rsidP="00A02C53">
      <w:pPr>
        <w:jc w:val="both"/>
        <w:rPr>
          <w:sz w:val="16"/>
          <w:szCs w:val="16"/>
        </w:rPr>
      </w:pPr>
      <w:r w:rsidRPr="00902A05">
        <w:rPr>
          <w:sz w:val="16"/>
          <w:szCs w:val="16"/>
        </w:rPr>
        <w:t>Se establece que queda estrictamente prohibido realizar cambios, préstamos y/o donaciones de mobiliario entre las mismas oficinas, e instituciones foráneas, sin la autorización correspondiente de la Gerencia Administrativa.</w:t>
      </w:r>
    </w:p>
    <w:p w14:paraId="507FECE3" w14:textId="77777777" w:rsidR="00A02C53" w:rsidRPr="00902A05" w:rsidRDefault="00A02C53" w:rsidP="00A02C53">
      <w:pPr>
        <w:jc w:val="both"/>
        <w:rPr>
          <w:sz w:val="16"/>
          <w:szCs w:val="16"/>
        </w:rPr>
      </w:pPr>
      <w:r w:rsidRPr="00902A05">
        <w:rPr>
          <w:sz w:val="16"/>
          <w:szCs w:val="16"/>
        </w:rPr>
        <w:t>Así mismo se autoriza al Gerente Administrativo a realizar los descuentos vía nómina, que sean necesarios, a la persona responsable, en caso de extravíos o pérdidas de bienes muebles.</w:t>
      </w:r>
    </w:p>
    <w:p w14:paraId="56AF9788" w14:textId="77777777" w:rsidR="00A02C53" w:rsidRPr="00902A05" w:rsidRDefault="00A02C53" w:rsidP="00A02C53">
      <w:pPr>
        <w:jc w:val="both"/>
        <w:rPr>
          <w:sz w:val="16"/>
          <w:szCs w:val="16"/>
        </w:rPr>
      </w:pPr>
      <w:r w:rsidRPr="00902A05">
        <w:rPr>
          <w:b/>
          <w:sz w:val="16"/>
          <w:szCs w:val="16"/>
        </w:rPr>
        <w:t>Artículo 46</w:t>
      </w:r>
      <w:r w:rsidRPr="00902A05">
        <w:rPr>
          <w:sz w:val="16"/>
          <w:szCs w:val="16"/>
        </w:rPr>
        <w:t>. La entrega de la Cuenta Pública al Municipio será a más tardar el día 22 de cada mes, cuando ésta fecha sea inhábil se entregará el día hábil anterior a la fecha en mención.</w:t>
      </w:r>
    </w:p>
    <w:p w14:paraId="295518CB" w14:textId="77777777" w:rsidR="00A02C53" w:rsidRPr="00902A05" w:rsidRDefault="00A02C53" w:rsidP="00A02C53">
      <w:pPr>
        <w:jc w:val="both"/>
        <w:rPr>
          <w:sz w:val="16"/>
          <w:szCs w:val="16"/>
        </w:rPr>
      </w:pPr>
      <w:r w:rsidRPr="00902A05">
        <w:rPr>
          <w:b/>
          <w:sz w:val="16"/>
          <w:szCs w:val="16"/>
        </w:rPr>
        <w:t>Artículo 47</w:t>
      </w:r>
      <w:r w:rsidRPr="00902A05">
        <w:rPr>
          <w:sz w:val="16"/>
          <w:szCs w:val="16"/>
        </w:rPr>
        <w:t>. Sin texto.</w:t>
      </w:r>
    </w:p>
    <w:p w14:paraId="40A4FC29" w14:textId="77777777" w:rsidR="00A02C53" w:rsidRPr="00902A05" w:rsidRDefault="00A02C53" w:rsidP="00A02C53">
      <w:pPr>
        <w:jc w:val="both"/>
        <w:rPr>
          <w:sz w:val="16"/>
          <w:szCs w:val="16"/>
        </w:rPr>
      </w:pPr>
      <w:r w:rsidRPr="00902A05">
        <w:rPr>
          <w:b/>
          <w:sz w:val="16"/>
          <w:szCs w:val="16"/>
        </w:rPr>
        <w:t>Artículo 48</w:t>
      </w:r>
      <w:r w:rsidRPr="00902A05">
        <w:rPr>
          <w:sz w:val="16"/>
          <w:szCs w:val="16"/>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146A97A0" w14:textId="77777777" w:rsidR="00A02C53" w:rsidRPr="00902A05" w:rsidRDefault="00A02C53" w:rsidP="00A02C53">
      <w:pPr>
        <w:jc w:val="both"/>
        <w:rPr>
          <w:sz w:val="16"/>
          <w:szCs w:val="16"/>
        </w:rPr>
      </w:pPr>
      <w:r w:rsidRPr="00902A05">
        <w:rPr>
          <w:b/>
          <w:sz w:val="16"/>
          <w:szCs w:val="16"/>
        </w:rPr>
        <w:t>Artículo 49.</w:t>
      </w:r>
      <w:r w:rsidRPr="00902A05">
        <w:rPr>
          <w:sz w:val="16"/>
          <w:szCs w:val="16"/>
        </w:rPr>
        <w:t xml:space="preserve"> Sin texto.</w:t>
      </w:r>
    </w:p>
    <w:p w14:paraId="584789B9" w14:textId="77777777" w:rsidR="00A02C53" w:rsidRPr="00902A05" w:rsidRDefault="00A02C53" w:rsidP="00A02C53">
      <w:pPr>
        <w:jc w:val="both"/>
        <w:rPr>
          <w:sz w:val="16"/>
          <w:szCs w:val="16"/>
        </w:rPr>
      </w:pPr>
      <w:r w:rsidRPr="00902A05">
        <w:rPr>
          <w:b/>
          <w:sz w:val="16"/>
          <w:szCs w:val="16"/>
        </w:rPr>
        <w:t>Artículo 50</w:t>
      </w:r>
      <w:r w:rsidRPr="00902A05">
        <w:rPr>
          <w:sz w:val="16"/>
          <w:szCs w:val="16"/>
        </w:rPr>
        <w:t>. La aplicación de los Recursos Federales será para los programas PRODDER, PROME, PROSANEAR, PROTAR y APAZU o de cualquier otro nombre de programa que se les asigne o cambie.</w:t>
      </w:r>
    </w:p>
    <w:p w14:paraId="4B7B6BAD" w14:textId="77777777" w:rsidR="00A02C53" w:rsidRPr="00902A05" w:rsidRDefault="00A02C53" w:rsidP="00A02C53">
      <w:pPr>
        <w:jc w:val="both"/>
        <w:rPr>
          <w:sz w:val="16"/>
          <w:szCs w:val="16"/>
        </w:rPr>
      </w:pPr>
      <w:r w:rsidRPr="00902A05">
        <w:rPr>
          <w:b/>
          <w:sz w:val="16"/>
          <w:szCs w:val="16"/>
        </w:rPr>
        <w:t>Artículo 51.</w:t>
      </w:r>
      <w:r w:rsidRPr="00902A05">
        <w:rPr>
          <w:sz w:val="16"/>
          <w:szCs w:val="16"/>
        </w:rPr>
        <w:t xml:space="preserve"> Sin Texto.</w:t>
      </w:r>
    </w:p>
    <w:p w14:paraId="58DEB426" w14:textId="77777777" w:rsidR="00A02C53" w:rsidRPr="00902A05" w:rsidRDefault="00A02C53" w:rsidP="00A02C53">
      <w:pPr>
        <w:jc w:val="both"/>
        <w:rPr>
          <w:sz w:val="16"/>
          <w:szCs w:val="16"/>
        </w:rPr>
      </w:pPr>
      <w:r w:rsidRPr="00902A05">
        <w:rPr>
          <w:b/>
          <w:sz w:val="16"/>
          <w:szCs w:val="16"/>
        </w:rPr>
        <w:t>Artículo 52.</w:t>
      </w:r>
      <w:r w:rsidRPr="00902A05">
        <w:rPr>
          <w:sz w:val="16"/>
          <w:szCs w:val="16"/>
        </w:rPr>
        <w:t xml:space="preserve"> Sin Texto.</w:t>
      </w:r>
    </w:p>
    <w:p w14:paraId="72B1E9A6" w14:textId="77777777" w:rsidR="00A02C53" w:rsidRPr="00902A05" w:rsidRDefault="00A02C53" w:rsidP="00A02C53">
      <w:pPr>
        <w:jc w:val="both"/>
        <w:rPr>
          <w:sz w:val="16"/>
          <w:szCs w:val="16"/>
        </w:rPr>
      </w:pPr>
      <w:r w:rsidRPr="00902A05">
        <w:rPr>
          <w:b/>
          <w:sz w:val="16"/>
          <w:szCs w:val="16"/>
        </w:rPr>
        <w:t>Artículo 53</w:t>
      </w:r>
      <w:r w:rsidRPr="00902A05">
        <w:rPr>
          <w:sz w:val="16"/>
          <w:szCs w:val="16"/>
        </w:rPr>
        <w:t>. Sin Texto.</w:t>
      </w:r>
    </w:p>
    <w:p w14:paraId="2E5D68F6" w14:textId="77777777" w:rsidR="00A02C53" w:rsidRPr="00902A05" w:rsidRDefault="00A02C53" w:rsidP="00A02C53">
      <w:pPr>
        <w:jc w:val="both"/>
        <w:rPr>
          <w:sz w:val="16"/>
          <w:szCs w:val="16"/>
        </w:rPr>
      </w:pPr>
      <w:r w:rsidRPr="00902A05">
        <w:rPr>
          <w:b/>
          <w:sz w:val="16"/>
          <w:szCs w:val="16"/>
        </w:rPr>
        <w:t>Artículo 54.</w:t>
      </w:r>
      <w:r w:rsidRPr="00902A05">
        <w:rPr>
          <w:sz w:val="16"/>
          <w:szCs w:val="16"/>
        </w:rPr>
        <w:t xml:space="preserve"> Los pagos a proveedores de bienes y/o servicios serán transferencias electrónicas y excepcionalmente cheques de caja a petición del interesado por escrito, previa justificación con autorización del Gerente Administrativo.</w:t>
      </w:r>
    </w:p>
    <w:p w14:paraId="50906F52" w14:textId="77777777" w:rsidR="00A02C53" w:rsidRPr="00902A05" w:rsidRDefault="00A02C53" w:rsidP="00A02C53">
      <w:pPr>
        <w:jc w:val="both"/>
        <w:rPr>
          <w:sz w:val="16"/>
          <w:szCs w:val="16"/>
        </w:rPr>
      </w:pPr>
      <w:r w:rsidRPr="00902A05">
        <w:rPr>
          <w:sz w:val="16"/>
          <w:szCs w:val="16"/>
        </w:rPr>
        <w:t>Para acreditar la personalidad de la gestión de una persona moral, podrá la Gerencia Administrativa cotejar el documento original, con una de sus copias, para llevar a cabo el trámite correspondiente.</w:t>
      </w:r>
    </w:p>
    <w:p w14:paraId="500B8158" w14:textId="77777777" w:rsidR="00A02C53" w:rsidRPr="00902A05" w:rsidRDefault="00A02C53" w:rsidP="00A02C53">
      <w:pPr>
        <w:jc w:val="both"/>
        <w:rPr>
          <w:sz w:val="16"/>
          <w:szCs w:val="16"/>
        </w:rPr>
      </w:pPr>
      <w:r w:rsidRPr="00902A05">
        <w:rPr>
          <w:b/>
          <w:sz w:val="16"/>
          <w:szCs w:val="16"/>
        </w:rPr>
        <w:t>Artículo 55.</w:t>
      </w:r>
      <w:r w:rsidRPr="00902A05">
        <w:rPr>
          <w:sz w:val="16"/>
          <w:szCs w:val="16"/>
        </w:rPr>
        <w:t xml:space="preserve"> Sin Texto.</w:t>
      </w:r>
    </w:p>
    <w:p w14:paraId="646DDDAA" w14:textId="77777777" w:rsidR="00A02C53" w:rsidRPr="00902A05" w:rsidRDefault="00A02C53" w:rsidP="00A02C53">
      <w:pPr>
        <w:jc w:val="both"/>
        <w:rPr>
          <w:sz w:val="16"/>
          <w:szCs w:val="16"/>
        </w:rPr>
      </w:pPr>
      <w:r w:rsidRPr="00902A05">
        <w:rPr>
          <w:b/>
          <w:sz w:val="16"/>
          <w:szCs w:val="16"/>
        </w:rPr>
        <w:t>Artículo 56.</w:t>
      </w:r>
      <w:r w:rsidRPr="00902A05">
        <w:rPr>
          <w:sz w:val="16"/>
          <w:szCs w:val="16"/>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65DDB4A6" w14:textId="77777777" w:rsidR="00A02C53" w:rsidRPr="00902A05" w:rsidRDefault="00A02C53" w:rsidP="00A02C53">
      <w:pPr>
        <w:jc w:val="center"/>
        <w:rPr>
          <w:b/>
          <w:sz w:val="16"/>
          <w:szCs w:val="16"/>
        </w:rPr>
      </w:pPr>
      <w:r w:rsidRPr="00902A05">
        <w:rPr>
          <w:b/>
          <w:sz w:val="16"/>
          <w:szCs w:val="16"/>
        </w:rPr>
        <w:t>Transitorios.</w:t>
      </w:r>
    </w:p>
    <w:p w14:paraId="056821BF" w14:textId="77777777" w:rsidR="00A02C53" w:rsidRPr="00902A05" w:rsidRDefault="00A02C53" w:rsidP="00A02C53">
      <w:pPr>
        <w:jc w:val="both"/>
        <w:rPr>
          <w:sz w:val="16"/>
          <w:szCs w:val="16"/>
        </w:rPr>
      </w:pPr>
      <w:r w:rsidRPr="00902A05">
        <w:rPr>
          <w:b/>
          <w:sz w:val="16"/>
          <w:szCs w:val="16"/>
        </w:rPr>
        <w:t>Primero:</w:t>
      </w:r>
      <w:r w:rsidRPr="00902A05">
        <w:rPr>
          <w:sz w:val="16"/>
          <w:szCs w:val="16"/>
        </w:rPr>
        <w:t xml:space="preserve"> Las presentes Políticas para las Adquisiciones, Arrendamientos y Servicios, entraran en vigor a partir del día primero de enero del año 2013.</w:t>
      </w:r>
    </w:p>
    <w:p w14:paraId="06E33CE9" w14:textId="77777777" w:rsidR="00A02C53" w:rsidRPr="00902A05" w:rsidRDefault="00A02C53" w:rsidP="00A02C53">
      <w:pPr>
        <w:jc w:val="both"/>
        <w:rPr>
          <w:sz w:val="16"/>
          <w:szCs w:val="16"/>
        </w:rPr>
      </w:pPr>
      <w:r w:rsidRPr="00902A05">
        <w:rPr>
          <w:b/>
          <w:sz w:val="16"/>
          <w:szCs w:val="16"/>
        </w:rPr>
        <w:t>Segundo:</w:t>
      </w:r>
      <w:r w:rsidRPr="00902A05">
        <w:rPr>
          <w:sz w:val="16"/>
          <w:szCs w:val="16"/>
        </w:rPr>
        <w:t xml:space="preserve"> Las presentes disposiciones tendrán vigencia hasta en tanto no sean derogadas o modificadas por otras disposiciones de la misma naturaleza, aun y cuando rebasen el ejercicio fiscal para la cual fueron elaboradas.</w:t>
      </w:r>
    </w:p>
    <w:p w14:paraId="56A463AD" w14:textId="77777777" w:rsidR="00A02C53" w:rsidRDefault="00A02C53" w:rsidP="00A02C53">
      <w:pPr>
        <w:jc w:val="both"/>
        <w:rPr>
          <w:sz w:val="16"/>
          <w:szCs w:val="16"/>
        </w:rPr>
      </w:pPr>
      <w:r w:rsidRPr="00902A05">
        <w:rPr>
          <w:b/>
          <w:sz w:val="16"/>
          <w:szCs w:val="16"/>
        </w:rPr>
        <w:t>Tercero:</w:t>
      </w:r>
      <w:r w:rsidRPr="00902A05">
        <w:rPr>
          <w:sz w:val="16"/>
          <w:szCs w:val="16"/>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w:t>
      </w:r>
      <w:proofErr w:type="spellStart"/>
      <w:r w:rsidRPr="00902A05">
        <w:rPr>
          <w:sz w:val="16"/>
          <w:szCs w:val="16"/>
        </w:rPr>
        <w:t>eficientar</w:t>
      </w:r>
      <w:proofErr w:type="spellEnd"/>
      <w:r w:rsidRPr="00902A05">
        <w:rPr>
          <w:sz w:val="16"/>
          <w:szCs w:val="16"/>
        </w:rPr>
        <w:t xml:space="preserve"> el ejercicio del gasto público, así como atender los principios de racionalidad, austeridad y disciplina presupuestal.</w:t>
      </w:r>
    </w:p>
    <w:p w14:paraId="7B90C40D" w14:textId="77777777" w:rsidR="00A02C53" w:rsidRPr="00902A05" w:rsidRDefault="00A02C53" w:rsidP="00A02C53">
      <w:pPr>
        <w:jc w:val="both"/>
        <w:rPr>
          <w:sz w:val="16"/>
          <w:szCs w:val="16"/>
        </w:rPr>
      </w:pPr>
      <w:r w:rsidRPr="00902A05">
        <w:rPr>
          <w:b/>
          <w:sz w:val="16"/>
          <w:szCs w:val="16"/>
        </w:rPr>
        <w:t>Cuarto:</w:t>
      </w:r>
      <w:r w:rsidRPr="00902A05">
        <w:rPr>
          <w:sz w:val="16"/>
          <w:szCs w:val="16"/>
        </w:rPr>
        <w:t xml:space="preserve"> Se derogan las disposiciones administrativas que se opongan a las presentes disposiciones.</w:t>
      </w:r>
    </w:p>
    <w:p w14:paraId="7BBE2F9D" w14:textId="77777777" w:rsidR="00A02C53" w:rsidRPr="00902A05" w:rsidRDefault="00A02C53" w:rsidP="00A02C53">
      <w:pPr>
        <w:rPr>
          <w:sz w:val="16"/>
          <w:szCs w:val="16"/>
        </w:rPr>
      </w:pPr>
      <w:r w:rsidRPr="00902A05">
        <w:rPr>
          <w:b/>
          <w:sz w:val="16"/>
          <w:szCs w:val="16"/>
        </w:rPr>
        <w:lastRenderedPageBreak/>
        <w:t>Quinto:</w:t>
      </w:r>
      <w:r w:rsidRPr="00902A05">
        <w:rPr>
          <w:sz w:val="16"/>
          <w:szCs w:val="16"/>
        </w:rPr>
        <w:t xml:space="preserve"> Sin texto.</w:t>
      </w:r>
    </w:p>
    <w:p w14:paraId="4A3594D8" w14:textId="77777777" w:rsidR="00A02C53" w:rsidRDefault="00A02C53" w:rsidP="00A02C53">
      <w:pPr>
        <w:jc w:val="both"/>
        <w:rPr>
          <w:sz w:val="16"/>
          <w:szCs w:val="16"/>
        </w:rPr>
      </w:pPr>
      <w:r w:rsidRPr="00902A05">
        <w:rPr>
          <w:b/>
          <w:sz w:val="16"/>
          <w:szCs w:val="16"/>
        </w:rPr>
        <w:t>Artículo 45.</w:t>
      </w:r>
      <w:r w:rsidRPr="00902A05">
        <w:rPr>
          <w:sz w:val="16"/>
          <w:szCs w:val="16"/>
        </w:rPr>
        <w:t xml:space="preserve"> Para que las Dependencias de la JUMAPAA puedan llevar a cabo la adquisición de un bien mueble, se deberán atender los siguientes requisitos y procedimiento:</w:t>
      </w:r>
    </w:p>
    <w:p w14:paraId="049BF139" w14:textId="77777777" w:rsidR="00A02C53" w:rsidRPr="00902A05" w:rsidRDefault="00A02C53" w:rsidP="00A02C53">
      <w:pPr>
        <w:jc w:val="both"/>
        <w:rPr>
          <w:sz w:val="16"/>
          <w:szCs w:val="16"/>
        </w:rPr>
      </w:pPr>
      <w:r w:rsidRPr="00902A05">
        <w:rPr>
          <w:sz w:val="16"/>
          <w:szCs w:val="16"/>
        </w:rPr>
        <w:t>Deberá solicitar autorización del Gerente Administrativo para realizar cualquier compra de mobiliario.</w:t>
      </w:r>
    </w:p>
    <w:p w14:paraId="6D81C782"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t>Que exista partida presupuestal para la compra</w:t>
      </w:r>
    </w:p>
    <w:p w14:paraId="26CFC216"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t>Deberá presentar el mobiliario en la Gerencia Administrativa para efecto de ingresarlo en el Programa de Inventario, y estar en posibilidades de colocar la etiqueta correspondiente.</w:t>
      </w:r>
    </w:p>
    <w:p w14:paraId="0B558336"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t>Firmará el resguardo correspondiente, el Gerente, Jefe de área y/o responsable de utilizar los bienes muebles.</w:t>
      </w:r>
    </w:p>
    <w:p w14:paraId="6A977173" w14:textId="77777777" w:rsidR="00A02C53" w:rsidRPr="00902A05" w:rsidRDefault="00A02C53" w:rsidP="00A02C53">
      <w:pPr>
        <w:jc w:val="both"/>
        <w:rPr>
          <w:sz w:val="16"/>
          <w:szCs w:val="16"/>
        </w:rPr>
      </w:pPr>
      <w:r w:rsidRPr="00902A05">
        <w:rPr>
          <w:sz w:val="16"/>
          <w:szCs w:val="16"/>
        </w:rPr>
        <w:t>Se establece que queda estrictamente prohibido realizar cambios, préstamos y/o donaciones de mobiliario entre las mismas oficinas, e instituciones foráneas, sin la autorización correspondiente de la Gerencia Administrativa.</w:t>
      </w:r>
    </w:p>
    <w:p w14:paraId="4EE849E1" w14:textId="77777777" w:rsidR="00A02C53" w:rsidRPr="00902A05" w:rsidRDefault="00A02C53" w:rsidP="00A02C53">
      <w:pPr>
        <w:jc w:val="both"/>
        <w:rPr>
          <w:sz w:val="16"/>
          <w:szCs w:val="16"/>
        </w:rPr>
      </w:pPr>
      <w:r w:rsidRPr="00902A05">
        <w:rPr>
          <w:sz w:val="16"/>
          <w:szCs w:val="16"/>
        </w:rPr>
        <w:t>Así mismo se autoriza al Gerente Administrativo a realizar los descuentos vía nómina, que sean necesarios, a la persona responsable, en caso de extravíos o pérdidas de bienes muebles.</w:t>
      </w:r>
    </w:p>
    <w:p w14:paraId="4067154E" w14:textId="77777777" w:rsidR="00A02C53" w:rsidRPr="00902A05" w:rsidRDefault="00A02C53" w:rsidP="00A02C53">
      <w:pPr>
        <w:jc w:val="both"/>
        <w:rPr>
          <w:sz w:val="16"/>
          <w:szCs w:val="16"/>
        </w:rPr>
      </w:pPr>
      <w:r w:rsidRPr="00902A05">
        <w:rPr>
          <w:b/>
          <w:sz w:val="16"/>
          <w:szCs w:val="16"/>
        </w:rPr>
        <w:t>Artículo 46</w:t>
      </w:r>
      <w:r w:rsidRPr="00902A05">
        <w:rPr>
          <w:sz w:val="16"/>
          <w:szCs w:val="16"/>
        </w:rPr>
        <w:t>. La entrega de la Cuenta Pública al Municipio será a más tardar el día 22 de cada mes, cuando ésta fecha sea inhábil se entregará el día hábil anterior a la fecha en mención.</w:t>
      </w:r>
    </w:p>
    <w:p w14:paraId="4DA91FA3" w14:textId="77777777" w:rsidR="00A02C53" w:rsidRPr="00902A05" w:rsidRDefault="00A02C53" w:rsidP="00A02C53">
      <w:pPr>
        <w:jc w:val="both"/>
        <w:rPr>
          <w:sz w:val="16"/>
          <w:szCs w:val="16"/>
        </w:rPr>
      </w:pPr>
      <w:r w:rsidRPr="00902A05">
        <w:rPr>
          <w:b/>
          <w:sz w:val="16"/>
          <w:szCs w:val="16"/>
        </w:rPr>
        <w:t>Artículo 47</w:t>
      </w:r>
      <w:r w:rsidRPr="00902A05">
        <w:rPr>
          <w:sz w:val="16"/>
          <w:szCs w:val="16"/>
        </w:rPr>
        <w:t>. Sin texto.</w:t>
      </w:r>
    </w:p>
    <w:p w14:paraId="6C2F82EF" w14:textId="77777777" w:rsidR="00A02C53" w:rsidRPr="00902A05" w:rsidRDefault="00A02C53" w:rsidP="00A02C53">
      <w:pPr>
        <w:jc w:val="both"/>
        <w:rPr>
          <w:sz w:val="16"/>
          <w:szCs w:val="16"/>
        </w:rPr>
      </w:pPr>
      <w:r w:rsidRPr="00902A05">
        <w:rPr>
          <w:b/>
          <w:sz w:val="16"/>
          <w:szCs w:val="16"/>
        </w:rPr>
        <w:t>Artículo 48</w:t>
      </w:r>
      <w:r w:rsidRPr="00902A05">
        <w:rPr>
          <w:sz w:val="16"/>
          <w:szCs w:val="16"/>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75BEF90A" w14:textId="77777777" w:rsidR="00A02C53" w:rsidRPr="00902A05" w:rsidRDefault="00A02C53" w:rsidP="00A02C53">
      <w:pPr>
        <w:jc w:val="both"/>
        <w:rPr>
          <w:sz w:val="16"/>
          <w:szCs w:val="16"/>
        </w:rPr>
      </w:pPr>
      <w:r w:rsidRPr="00902A05">
        <w:rPr>
          <w:b/>
          <w:sz w:val="16"/>
          <w:szCs w:val="16"/>
        </w:rPr>
        <w:t>Artículo 49.</w:t>
      </w:r>
      <w:r w:rsidRPr="00902A05">
        <w:rPr>
          <w:sz w:val="16"/>
          <w:szCs w:val="16"/>
        </w:rPr>
        <w:t xml:space="preserve"> Sin texto.</w:t>
      </w:r>
    </w:p>
    <w:p w14:paraId="3A64FC54" w14:textId="77777777" w:rsidR="00A02C53" w:rsidRPr="00902A05" w:rsidRDefault="00A02C53" w:rsidP="00A02C53">
      <w:pPr>
        <w:jc w:val="both"/>
        <w:rPr>
          <w:sz w:val="16"/>
          <w:szCs w:val="16"/>
        </w:rPr>
      </w:pPr>
      <w:r w:rsidRPr="00902A05">
        <w:rPr>
          <w:b/>
          <w:sz w:val="16"/>
          <w:szCs w:val="16"/>
        </w:rPr>
        <w:t>Artículo 50</w:t>
      </w:r>
      <w:r w:rsidRPr="00902A05">
        <w:rPr>
          <w:sz w:val="16"/>
          <w:szCs w:val="16"/>
        </w:rPr>
        <w:t>. La aplicación de los Recursos Federales será para los programas PRODDER, PROME, PROSANEAR, PROTAR y APAZU o de cualquier otro nombre de programa que se les asigne o cambie.</w:t>
      </w:r>
    </w:p>
    <w:p w14:paraId="4F30FA8E" w14:textId="77777777" w:rsidR="00A02C53" w:rsidRPr="00902A05" w:rsidRDefault="00A02C53" w:rsidP="00A02C53">
      <w:pPr>
        <w:jc w:val="both"/>
        <w:rPr>
          <w:sz w:val="16"/>
          <w:szCs w:val="16"/>
        </w:rPr>
      </w:pPr>
      <w:r w:rsidRPr="00902A05">
        <w:rPr>
          <w:b/>
          <w:sz w:val="16"/>
          <w:szCs w:val="16"/>
        </w:rPr>
        <w:t>Artículo 51.</w:t>
      </w:r>
      <w:r w:rsidRPr="00902A05">
        <w:rPr>
          <w:sz w:val="16"/>
          <w:szCs w:val="16"/>
        </w:rPr>
        <w:t xml:space="preserve"> Sin Texto.</w:t>
      </w:r>
    </w:p>
    <w:p w14:paraId="250903D6" w14:textId="77777777" w:rsidR="00A02C53" w:rsidRPr="00902A05" w:rsidRDefault="00A02C53" w:rsidP="00A02C53">
      <w:pPr>
        <w:jc w:val="both"/>
        <w:rPr>
          <w:sz w:val="16"/>
          <w:szCs w:val="16"/>
        </w:rPr>
      </w:pPr>
      <w:r w:rsidRPr="00902A05">
        <w:rPr>
          <w:b/>
          <w:sz w:val="16"/>
          <w:szCs w:val="16"/>
        </w:rPr>
        <w:t>Artículo 52.</w:t>
      </w:r>
      <w:r w:rsidRPr="00902A05">
        <w:rPr>
          <w:sz w:val="16"/>
          <w:szCs w:val="16"/>
        </w:rPr>
        <w:t xml:space="preserve"> Sin Texto.</w:t>
      </w:r>
    </w:p>
    <w:p w14:paraId="65E4F1F2" w14:textId="77777777" w:rsidR="00A02C53" w:rsidRPr="00902A05" w:rsidRDefault="00A02C53" w:rsidP="00A02C53">
      <w:pPr>
        <w:jc w:val="both"/>
        <w:rPr>
          <w:sz w:val="16"/>
          <w:szCs w:val="16"/>
        </w:rPr>
      </w:pPr>
      <w:r w:rsidRPr="00902A05">
        <w:rPr>
          <w:b/>
          <w:sz w:val="16"/>
          <w:szCs w:val="16"/>
        </w:rPr>
        <w:t>Artículo 53</w:t>
      </w:r>
      <w:r w:rsidRPr="00902A05">
        <w:rPr>
          <w:sz w:val="16"/>
          <w:szCs w:val="16"/>
        </w:rPr>
        <w:t>. Sin Texto.</w:t>
      </w:r>
    </w:p>
    <w:p w14:paraId="1B22BC83" w14:textId="77777777" w:rsidR="00A02C53" w:rsidRPr="00902A05" w:rsidRDefault="00A02C53" w:rsidP="00A02C53">
      <w:pPr>
        <w:jc w:val="both"/>
        <w:rPr>
          <w:sz w:val="16"/>
          <w:szCs w:val="16"/>
        </w:rPr>
      </w:pPr>
      <w:r w:rsidRPr="00902A05">
        <w:rPr>
          <w:b/>
          <w:sz w:val="16"/>
          <w:szCs w:val="16"/>
        </w:rPr>
        <w:t>Artículo 54.</w:t>
      </w:r>
      <w:r w:rsidRPr="00902A05">
        <w:rPr>
          <w:sz w:val="16"/>
          <w:szCs w:val="16"/>
        </w:rPr>
        <w:t xml:space="preserve"> Los pagos a proveedores de bienes y/o servicios serán transferencias electrónicas y excepcionalmente cheques de caja a petición del interesado por escrito, previa justificación con autorización del Gerente Administrativo.</w:t>
      </w:r>
    </w:p>
    <w:p w14:paraId="1EA6C123" w14:textId="77777777" w:rsidR="00A02C53" w:rsidRPr="00902A05" w:rsidRDefault="00A02C53" w:rsidP="00A02C53">
      <w:pPr>
        <w:jc w:val="both"/>
        <w:rPr>
          <w:sz w:val="16"/>
          <w:szCs w:val="16"/>
        </w:rPr>
      </w:pPr>
      <w:r w:rsidRPr="00902A05">
        <w:rPr>
          <w:sz w:val="16"/>
          <w:szCs w:val="16"/>
        </w:rPr>
        <w:t>Para acreditar la personalidad de la gestión de una persona moral, podrá la Gerencia Administrativa cotejar el documento original, con una de sus copias, para llevar a cabo el trámite correspondiente.</w:t>
      </w:r>
    </w:p>
    <w:p w14:paraId="7E4C237E" w14:textId="77777777" w:rsidR="00A02C53" w:rsidRPr="00902A05" w:rsidRDefault="00A02C53" w:rsidP="00A02C53">
      <w:pPr>
        <w:jc w:val="both"/>
        <w:rPr>
          <w:sz w:val="16"/>
          <w:szCs w:val="16"/>
        </w:rPr>
      </w:pPr>
      <w:r w:rsidRPr="00902A05">
        <w:rPr>
          <w:b/>
          <w:sz w:val="16"/>
          <w:szCs w:val="16"/>
        </w:rPr>
        <w:t>Artículo 55.</w:t>
      </w:r>
      <w:r w:rsidRPr="00902A05">
        <w:rPr>
          <w:sz w:val="16"/>
          <w:szCs w:val="16"/>
        </w:rPr>
        <w:t xml:space="preserve"> Sin Texto.</w:t>
      </w:r>
    </w:p>
    <w:p w14:paraId="49FA996D" w14:textId="77777777" w:rsidR="00A02C53" w:rsidRPr="00902A05" w:rsidRDefault="00A02C53" w:rsidP="00A02C53">
      <w:pPr>
        <w:jc w:val="both"/>
        <w:rPr>
          <w:sz w:val="16"/>
          <w:szCs w:val="16"/>
        </w:rPr>
      </w:pPr>
      <w:r w:rsidRPr="00902A05">
        <w:rPr>
          <w:b/>
          <w:sz w:val="16"/>
          <w:szCs w:val="16"/>
        </w:rPr>
        <w:t>Artículo 56.</w:t>
      </w:r>
      <w:r w:rsidRPr="00902A05">
        <w:rPr>
          <w:sz w:val="16"/>
          <w:szCs w:val="16"/>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2DDCBFCB" w14:textId="77777777" w:rsidR="00A02C53" w:rsidRPr="00902A05" w:rsidRDefault="00A02C53" w:rsidP="00A02C53">
      <w:pPr>
        <w:jc w:val="center"/>
        <w:rPr>
          <w:b/>
          <w:sz w:val="16"/>
          <w:szCs w:val="16"/>
        </w:rPr>
      </w:pPr>
      <w:r w:rsidRPr="00902A05">
        <w:rPr>
          <w:b/>
          <w:sz w:val="16"/>
          <w:szCs w:val="16"/>
        </w:rPr>
        <w:t>Transitorios.</w:t>
      </w:r>
    </w:p>
    <w:p w14:paraId="08B69662" w14:textId="77777777" w:rsidR="00A02C53" w:rsidRPr="00902A05" w:rsidRDefault="00A02C53" w:rsidP="00A02C53">
      <w:pPr>
        <w:jc w:val="both"/>
        <w:rPr>
          <w:sz w:val="16"/>
          <w:szCs w:val="16"/>
        </w:rPr>
      </w:pPr>
      <w:r w:rsidRPr="00902A05">
        <w:rPr>
          <w:b/>
          <w:sz w:val="16"/>
          <w:szCs w:val="16"/>
        </w:rPr>
        <w:t>Primero:</w:t>
      </w:r>
      <w:r w:rsidRPr="00902A05">
        <w:rPr>
          <w:sz w:val="16"/>
          <w:szCs w:val="16"/>
        </w:rPr>
        <w:t xml:space="preserve"> Las presentes Políticas para las Adquisiciones, Arrendamientos y Servicios, entraran en vigor a partir del día primero de enero del año 2013.</w:t>
      </w:r>
    </w:p>
    <w:p w14:paraId="5FB3D397" w14:textId="77777777" w:rsidR="00A02C53" w:rsidRPr="00902A05" w:rsidRDefault="00A02C53" w:rsidP="00A02C53">
      <w:pPr>
        <w:jc w:val="both"/>
        <w:rPr>
          <w:sz w:val="16"/>
          <w:szCs w:val="16"/>
        </w:rPr>
      </w:pPr>
      <w:r w:rsidRPr="00902A05">
        <w:rPr>
          <w:b/>
          <w:sz w:val="16"/>
          <w:szCs w:val="16"/>
        </w:rPr>
        <w:t>Segundo:</w:t>
      </w:r>
      <w:r w:rsidRPr="00902A05">
        <w:rPr>
          <w:sz w:val="16"/>
          <w:szCs w:val="16"/>
        </w:rPr>
        <w:t xml:space="preserve"> Las presentes disposiciones tendrán vigencia hasta en tanto no sean derogadas o modificadas por otras disposiciones de la misma naturaleza, aun y cuando rebasen el ejercicio fiscal para la cual fueron elaboradas.</w:t>
      </w:r>
    </w:p>
    <w:p w14:paraId="10C92538" w14:textId="77777777" w:rsidR="00A02C53" w:rsidRPr="00902A05" w:rsidRDefault="00A02C53" w:rsidP="00A02C53">
      <w:pPr>
        <w:jc w:val="both"/>
        <w:rPr>
          <w:sz w:val="16"/>
          <w:szCs w:val="16"/>
        </w:rPr>
      </w:pPr>
      <w:r w:rsidRPr="00902A05">
        <w:rPr>
          <w:b/>
          <w:sz w:val="16"/>
          <w:szCs w:val="16"/>
        </w:rPr>
        <w:lastRenderedPageBreak/>
        <w:t>Tercero:</w:t>
      </w:r>
      <w:r w:rsidRPr="00902A05">
        <w:rPr>
          <w:sz w:val="16"/>
          <w:szCs w:val="16"/>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w:t>
      </w:r>
      <w:proofErr w:type="spellStart"/>
      <w:r w:rsidRPr="00902A05">
        <w:rPr>
          <w:sz w:val="16"/>
          <w:szCs w:val="16"/>
        </w:rPr>
        <w:t>eficientar</w:t>
      </w:r>
      <w:proofErr w:type="spellEnd"/>
      <w:r w:rsidRPr="00902A05">
        <w:rPr>
          <w:sz w:val="16"/>
          <w:szCs w:val="16"/>
        </w:rPr>
        <w:t xml:space="preserve"> el ejercicio del gasto público, así como atender los principios de racionalidad, austeridad y disciplina presupuestal.</w:t>
      </w:r>
    </w:p>
    <w:p w14:paraId="0FA59543" w14:textId="77777777" w:rsidR="00A02C53" w:rsidRPr="00902A05" w:rsidRDefault="00A02C53" w:rsidP="00A02C53">
      <w:pPr>
        <w:jc w:val="both"/>
        <w:rPr>
          <w:sz w:val="16"/>
          <w:szCs w:val="16"/>
        </w:rPr>
      </w:pPr>
      <w:r w:rsidRPr="00902A05">
        <w:rPr>
          <w:b/>
          <w:sz w:val="16"/>
          <w:szCs w:val="16"/>
        </w:rPr>
        <w:t>Cuarto:</w:t>
      </w:r>
      <w:r w:rsidRPr="00902A05">
        <w:rPr>
          <w:sz w:val="16"/>
          <w:szCs w:val="16"/>
        </w:rPr>
        <w:t xml:space="preserve"> Se derogan las disposiciones administrativas que se opongan a las presentes disposiciones.</w:t>
      </w:r>
    </w:p>
    <w:p w14:paraId="5E5BDC7E" w14:textId="77777777" w:rsidR="00A02C53" w:rsidRPr="00902A05" w:rsidRDefault="00A02C53" w:rsidP="00A02C53">
      <w:pPr>
        <w:rPr>
          <w:sz w:val="16"/>
          <w:szCs w:val="16"/>
        </w:rPr>
      </w:pPr>
      <w:r w:rsidRPr="00902A05">
        <w:rPr>
          <w:b/>
          <w:sz w:val="16"/>
          <w:szCs w:val="16"/>
        </w:rPr>
        <w:t>Quinto:</w:t>
      </w:r>
      <w:r w:rsidRPr="00902A05">
        <w:rPr>
          <w:sz w:val="16"/>
          <w:szCs w:val="16"/>
        </w:rPr>
        <w:t xml:space="preserve"> Sin texto.</w:t>
      </w:r>
      <w:r w:rsidRPr="00902A05">
        <w:rPr>
          <w:rFonts w:ascii="Arial" w:hAnsi="Arial" w:cs="Arial"/>
          <w:sz w:val="16"/>
          <w:szCs w:val="16"/>
        </w:rPr>
        <w:tab/>
      </w:r>
      <w:r w:rsidRPr="00902A05">
        <w:rPr>
          <w:rFonts w:ascii="Arial" w:hAnsi="Arial" w:cs="Arial"/>
          <w:sz w:val="16"/>
          <w:szCs w:val="16"/>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55D08D4D" w14:textId="4B69BF6B"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8699B1C" w14:textId="04805C83" w:rsidR="007D1E76" w:rsidRPr="00E74967" w:rsidRDefault="000C3365" w:rsidP="00CB41C4">
      <w:pPr>
        <w:tabs>
          <w:tab w:val="left" w:leader="underscore" w:pos="9639"/>
        </w:tabs>
        <w:spacing w:after="0" w:line="240" w:lineRule="auto"/>
        <w:jc w:val="both"/>
        <w:rPr>
          <w:rFonts w:cs="Calibri"/>
        </w:rPr>
      </w:pPr>
      <w:r>
        <w:rPr>
          <w:rFonts w:cs="Calibri"/>
        </w:rPr>
        <w:tab/>
      </w: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lastRenderedPageBreak/>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02529155" w:rsidR="00D5018E" w:rsidRDefault="00E0657B" w:rsidP="00CB41C4">
      <w:pPr>
        <w:tabs>
          <w:tab w:val="left" w:leader="underscore" w:pos="9639"/>
        </w:tabs>
        <w:spacing w:after="0" w:line="240" w:lineRule="auto"/>
        <w:jc w:val="both"/>
        <w:rPr>
          <w:rFonts w:cs="Calibri"/>
        </w:rPr>
      </w:pPr>
      <w:r w:rsidRPr="00E0657B">
        <w:rPr>
          <w:rFonts w:cs="Calibri"/>
        </w:rPr>
        <w:t>Bajo protesta de decir verdad declaramos que los Estados Financieros y sus notas, son razonablemente correctos y son responsabilidad del emisor.</w:t>
      </w:r>
    </w:p>
    <w:p w14:paraId="32E13DB2" w14:textId="192E978C" w:rsidR="00E0657B" w:rsidRDefault="00E0657B" w:rsidP="00CB41C4">
      <w:pPr>
        <w:tabs>
          <w:tab w:val="left" w:leader="underscore" w:pos="9639"/>
        </w:tabs>
        <w:spacing w:after="0" w:line="240" w:lineRule="auto"/>
        <w:jc w:val="both"/>
        <w:rPr>
          <w:rFonts w:cs="Calibri"/>
        </w:rPr>
      </w:pPr>
    </w:p>
    <w:p w14:paraId="79718616" w14:textId="77777777" w:rsidR="00E0657B" w:rsidRDefault="00E0657B" w:rsidP="00CB41C4">
      <w:pPr>
        <w:tabs>
          <w:tab w:val="left" w:leader="underscore" w:pos="9639"/>
        </w:tabs>
        <w:spacing w:after="0" w:line="240" w:lineRule="auto"/>
        <w:jc w:val="both"/>
        <w:rPr>
          <w:rFonts w:cs="Calibri"/>
        </w:rPr>
      </w:pPr>
    </w:p>
    <w:p w14:paraId="2B78916E" w14:textId="408FEA17" w:rsidR="00E0657B" w:rsidRDefault="00E0657B" w:rsidP="00CB41C4">
      <w:pPr>
        <w:tabs>
          <w:tab w:val="left" w:leader="underscore" w:pos="9639"/>
        </w:tabs>
        <w:spacing w:after="0" w:line="240" w:lineRule="auto"/>
        <w:jc w:val="both"/>
        <w:rPr>
          <w:rFonts w:cs="Calibri"/>
        </w:rPr>
      </w:pPr>
      <w:r>
        <w:rPr>
          <w:rFonts w:cs="Calibri"/>
        </w:rPr>
        <w:t xml:space="preserve">                           REVISO                                                                                                 AUTORIZO</w:t>
      </w:r>
    </w:p>
    <w:p w14:paraId="5A667B97" w14:textId="77777777" w:rsidR="00E0657B" w:rsidRDefault="00E0657B" w:rsidP="00CB41C4">
      <w:pPr>
        <w:tabs>
          <w:tab w:val="left" w:leader="underscore" w:pos="9639"/>
        </w:tabs>
        <w:spacing w:after="0" w:line="240" w:lineRule="auto"/>
        <w:jc w:val="both"/>
        <w:rPr>
          <w:rFonts w:cs="Calibri"/>
        </w:rPr>
      </w:pPr>
    </w:p>
    <w:p w14:paraId="5EF50945" w14:textId="77777777" w:rsidR="00E0657B" w:rsidRDefault="00E0657B" w:rsidP="00CB41C4">
      <w:pPr>
        <w:tabs>
          <w:tab w:val="left" w:leader="underscore" w:pos="9639"/>
        </w:tabs>
        <w:spacing w:after="0" w:line="240" w:lineRule="auto"/>
        <w:jc w:val="both"/>
        <w:rPr>
          <w:rFonts w:cs="Calibri"/>
        </w:rPr>
      </w:pPr>
    </w:p>
    <w:p w14:paraId="6C1439A9" w14:textId="77777777" w:rsidR="00E0657B" w:rsidRDefault="00E0657B" w:rsidP="00CB41C4">
      <w:pPr>
        <w:tabs>
          <w:tab w:val="left" w:leader="underscore" w:pos="9639"/>
        </w:tabs>
        <w:spacing w:after="0" w:line="240" w:lineRule="auto"/>
        <w:jc w:val="both"/>
        <w:rPr>
          <w:rFonts w:cs="Calibri"/>
        </w:rPr>
      </w:pPr>
    </w:p>
    <w:p w14:paraId="28A04233" w14:textId="4A0FA1C4" w:rsidR="00E0657B" w:rsidRDefault="00E0657B" w:rsidP="00CB41C4">
      <w:pPr>
        <w:tabs>
          <w:tab w:val="left" w:leader="underscore" w:pos="9639"/>
        </w:tabs>
        <w:spacing w:after="0" w:line="240" w:lineRule="auto"/>
        <w:jc w:val="both"/>
        <w:rPr>
          <w:rFonts w:cs="Calibri"/>
        </w:rPr>
      </w:pPr>
      <w:r>
        <w:rPr>
          <w:rFonts w:cs="Calibri"/>
        </w:rPr>
        <w:t xml:space="preserve">C.P. JOSE ANTONIO ROSALES URBIOLA                            </w:t>
      </w:r>
      <w:r w:rsidR="00665E0D">
        <w:rPr>
          <w:rFonts w:cs="Calibri"/>
        </w:rPr>
        <w:t xml:space="preserve">               </w:t>
      </w:r>
      <w:r>
        <w:rPr>
          <w:rFonts w:cs="Calibri"/>
        </w:rPr>
        <w:t xml:space="preserve">        </w:t>
      </w:r>
      <w:r w:rsidR="00665E0D">
        <w:rPr>
          <w:rFonts w:cs="Calibri"/>
        </w:rPr>
        <w:t>C.P. TATIANA HERNANDEZ PEREZ</w:t>
      </w:r>
    </w:p>
    <w:p w14:paraId="2718590C" w14:textId="209A3AFE" w:rsidR="00E0657B" w:rsidRDefault="00E0657B" w:rsidP="00CB41C4">
      <w:pPr>
        <w:tabs>
          <w:tab w:val="left" w:leader="underscore" w:pos="9639"/>
        </w:tabs>
        <w:spacing w:after="0" w:line="240" w:lineRule="auto"/>
        <w:jc w:val="both"/>
        <w:rPr>
          <w:rFonts w:cs="Calibri"/>
        </w:rPr>
      </w:pPr>
      <w:r>
        <w:rPr>
          <w:rFonts w:cs="Calibri"/>
        </w:rPr>
        <w:t xml:space="preserve">          GERENTE ADMNISTRATIVO                                                          </w:t>
      </w:r>
      <w:r w:rsidR="00665E0D">
        <w:rPr>
          <w:rFonts w:cs="Calibri"/>
        </w:rPr>
        <w:t xml:space="preserve">         </w:t>
      </w:r>
      <w:r w:rsidR="00842F1A">
        <w:rPr>
          <w:rFonts w:cs="Calibri"/>
        </w:rPr>
        <w:t xml:space="preserve">  </w:t>
      </w:r>
      <w:r>
        <w:rPr>
          <w:rFonts w:cs="Calibri"/>
        </w:rPr>
        <w:t xml:space="preserve"> </w:t>
      </w:r>
      <w:r w:rsidR="00665E0D">
        <w:rPr>
          <w:rFonts w:cs="Calibri"/>
        </w:rPr>
        <w:t>PRESIDENTE DEL CONSEJO</w:t>
      </w:r>
    </w:p>
    <w:p w14:paraId="2E118E62" w14:textId="0ECD010A" w:rsidR="00E0657B" w:rsidRPr="00E74967" w:rsidRDefault="00E0657B" w:rsidP="00CB41C4">
      <w:pPr>
        <w:tabs>
          <w:tab w:val="left" w:leader="underscore" w:pos="9639"/>
        </w:tabs>
        <w:spacing w:after="0" w:line="240" w:lineRule="auto"/>
        <w:jc w:val="both"/>
        <w:rPr>
          <w:rFonts w:cs="Calibri"/>
        </w:rPr>
      </w:pPr>
      <w:r>
        <w:rPr>
          <w:rFonts w:cs="Calibri"/>
        </w:rPr>
        <w:t xml:space="preserve">                   DE LA JUMAPAA                                                                         </w:t>
      </w:r>
      <w:bookmarkStart w:id="17" w:name="_GoBack"/>
      <w:bookmarkEnd w:id="17"/>
      <w:r>
        <w:rPr>
          <w:rFonts w:cs="Calibri"/>
        </w:rPr>
        <w:t xml:space="preserve">                DE LA JUMAPAA</w:t>
      </w:r>
    </w:p>
    <w:sectPr w:rsidR="00E0657B" w:rsidRPr="00E74967" w:rsidSect="004B3FFC">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36C29" w14:textId="77777777" w:rsidR="00655D04" w:rsidRDefault="00655D04" w:rsidP="00E00323">
      <w:pPr>
        <w:spacing w:after="0" w:line="240" w:lineRule="auto"/>
      </w:pPr>
      <w:r>
        <w:separator/>
      </w:r>
    </w:p>
  </w:endnote>
  <w:endnote w:type="continuationSeparator" w:id="0">
    <w:p w14:paraId="670F81F1" w14:textId="77777777" w:rsidR="00655D04" w:rsidRDefault="00655D0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Content>
      <w:p w14:paraId="45A1378E" w14:textId="3208FEF5" w:rsidR="00D95EE0" w:rsidRDefault="00D95EE0">
        <w:pPr>
          <w:pStyle w:val="Piedepgina"/>
          <w:jc w:val="right"/>
        </w:pPr>
        <w:r>
          <w:fldChar w:fldCharType="begin"/>
        </w:r>
        <w:r>
          <w:instrText>PAGE   \* MERGEFORMAT</w:instrText>
        </w:r>
        <w:r>
          <w:fldChar w:fldCharType="separate"/>
        </w:r>
        <w:r w:rsidR="00665E0D" w:rsidRPr="00665E0D">
          <w:rPr>
            <w:noProof/>
            <w:lang w:val="es-ES"/>
          </w:rPr>
          <w:t>21</w:t>
        </w:r>
        <w:r>
          <w:fldChar w:fldCharType="end"/>
        </w:r>
      </w:p>
    </w:sdtContent>
  </w:sdt>
  <w:p w14:paraId="37983FFD" w14:textId="77777777" w:rsidR="00D95EE0" w:rsidRDefault="00D95E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045E2" w14:textId="77777777" w:rsidR="00655D04" w:rsidRDefault="00655D04" w:rsidP="00E00323">
      <w:pPr>
        <w:spacing w:after="0" w:line="240" w:lineRule="auto"/>
      </w:pPr>
      <w:r>
        <w:separator/>
      </w:r>
    </w:p>
  </w:footnote>
  <w:footnote w:type="continuationSeparator" w:id="0">
    <w:p w14:paraId="2611ACE5" w14:textId="77777777" w:rsidR="00655D04" w:rsidRDefault="00655D0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0034B" w14:textId="77777777" w:rsidR="00D95EE0" w:rsidRPr="00111D90" w:rsidRDefault="00D95EE0" w:rsidP="002F73CE">
    <w:pPr>
      <w:pStyle w:val="Encabezado"/>
      <w:jc w:val="center"/>
      <w:rPr>
        <w:b/>
      </w:rPr>
    </w:pPr>
    <w:r w:rsidRPr="00111D90">
      <w:rPr>
        <w:b/>
      </w:rPr>
      <w:t xml:space="preserve">Junta Municipal de Agua Potable y Alcantarillado de </w:t>
    </w:r>
    <w:proofErr w:type="spellStart"/>
    <w:r w:rsidRPr="00111D90">
      <w:rPr>
        <w:b/>
      </w:rPr>
      <w:t>Acámbaro</w:t>
    </w:r>
    <w:proofErr w:type="spellEnd"/>
  </w:p>
  <w:p w14:paraId="579B2C49" w14:textId="52AD5349" w:rsidR="00D95EE0" w:rsidRDefault="00D95EE0" w:rsidP="002F73CE">
    <w:pPr>
      <w:pStyle w:val="Encabezado"/>
      <w:jc w:val="center"/>
      <w:rPr>
        <w:b/>
      </w:rPr>
    </w:pPr>
    <w:r w:rsidRPr="00111D90">
      <w:rPr>
        <w:b/>
      </w:rPr>
      <w:t xml:space="preserve">Correspondientes al </w:t>
    </w:r>
    <w:r>
      <w:rPr>
        <w:b/>
      </w:rPr>
      <w:t xml:space="preserve">30 de </w:t>
    </w:r>
    <w:r w:rsidR="00B61547">
      <w:rPr>
        <w:b/>
      </w:rPr>
      <w:t>Septiembre</w:t>
    </w:r>
    <w:r>
      <w:rPr>
        <w:b/>
      </w:rPr>
      <w:t xml:space="preserve"> del 2023</w:t>
    </w:r>
  </w:p>
  <w:p w14:paraId="651A4C4F" w14:textId="62F0CF5D" w:rsidR="00D95EE0" w:rsidRPr="002F73CE" w:rsidRDefault="00D95EE0" w:rsidP="002F73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D40"/>
    <w:multiLevelType w:val="hybridMultilevel"/>
    <w:tmpl w:val="851E3A84"/>
    <w:lvl w:ilvl="0" w:tplc="C05E4D94">
      <w:start w:val="2"/>
      <w:numFmt w:val="bullet"/>
      <w:lvlText w:val=""/>
      <w:lvlJc w:val="left"/>
      <w:pPr>
        <w:ind w:left="720" w:hanging="360"/>
      </w:pPr>
      <w:rPr>
        <w:rFonts w:ascii="Symbol" w:eastAsia="Calibri" w:hAnsi="Symbol" w:cs="Arial" w:hint="default"/>
        <w:color w:val="auto"/>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0040D1"/>
    <w:multiLevelType w:val="hybridMultilevel"/>
    <w:tmpl w:val="921E1FD8"/>
    <w:lvl w:ilvl="0" w:tplc="130AD8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5E13D1"/>
    <w:multiLevelType w:val="hybridMultilevel"/>
    <w:tmpl w:val="D1C07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627316"/>
    <w:multiLevelType w:val="hybridMultilevel"/>
    <w:tmpl w:val="1A0A5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8F505C"/>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87B33"/>
    <w:multiLevelType w:val="hybridMultilevel"/>
    <w:tmpl w:val="EADCA8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64E6723"/>
    <w:multiLevelType w:val="hybridMultilevel"/>
    <w:tmpl w:val="F84ABC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7553A27"/>
    <w:multiLevelType w:val="hybridMultilevel"/>
    <w:tmpl w:val="78F4B1F0"/>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49E5216E"/>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8D2204"/>
    <w:multiLevelType w:val="hybridMultilevel"/>
    <w:tmpl w:val="39443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E24984"/>
    <w:multiLevelType w:val="hybridMultilevel"/>
    <w:tmpl w:val="06FC6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7"/>
  </w:num>
  <w:num w:numId="5">
    <w:abstractNumId w:val="11"/>
  </w:num>
  <w:num w:numId="6">
    <w:abstractNumId w:val="4"/>
  </w:num>
  <w:num w:numId="7">
    <w:abstractNumId w:val="8"/>
  </w:num>
  <w:num w:numId="8">
    <w:abstractNumId w:val="5"/>
  </w:num>
  <w:num w:numId="9">
    <w:abstractNumId w:val="6"/>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3F39"/>
    <w:rsid w:val="00040D4F"/>
    <w:rsid w:val="00084EAE"/>
    <w:rsid w:val="00091CE6"/>
    <w:rsid w:val="000B7810"/>
    <w:rsid w:val="000C3365"/>
    <w:rsid w:val="0012405A"/>
    <w:rsid w:val="00154BA3"/>
    <w:rsid w:val="001973A2"/>
    <w:rsid w:val="001C75F2"/>
    <w:rsid w:val="001D2063"/>
    <w:rsid w:val="001D43E9"/>
    <w:rsid w:val="00232175"/>
    <w:rsid w:val="002F73CE"/>
    <w:rsid w:val="00310DA4"/>
    <w:rsid w:val="003453CA"/>
    <w:rsid w:val="00435A87"/>
    <w:rsid w:val="004579B6"/>
    <w:rsid w:val="004A58C8"/>
    <w:rsid w:val="004B3FFC"/>
    <w:rsid w:val="004F234D"/>
    <w:rsid w:val="0054701E"/>
    <w:rsid w:val="005A3FC7"/>
    <w:rsid w:val="005B5531"/>
    <w:rsid w:val="005D3E43"/>
    <w:rsid w:val="005E231E"/>
    <w:rsid w:val="00655D04"/>
    <w:rsid w:val="00657009"/>
    <w:rsid w:val="00665E0D"/>
    <w:rsid w:val="00681C79"/>
    <w:rsid w:val="007610BC"/>
    <w:rsid w:val="007714AB"/>
    <w:rsid w:val="007B64C6"/>
    <w:rsid w:val="007D1E76"/>
    <w:rsid w:val="007D4484"/>
    <w:rsid w:val="00842F1A"/>
    <w:rsid w:val="0086459F"/>
    <w:rsid w:val="008C3BB8"/>
    <w:rsid w:val="008E076C"/>
    <w:rsid w:val="008F282D"/>
    <w:rsid w:val="0092765C"/>
    <w:rsid w:val="00927ED6"/>
    <w:rsid w:val="00A02C53"/>
    <w:rsid w:val="00A4610E"/>
    <w:rsid w:val="00A6251D"/>
    <w:rsid w:val="00A730E0"/>
    <w:rsid w:val="00AA41E5"/>
    <w:rsid w:val="00AB722B"/>
    <w:rsid w:val="00AC35E4"/>
    <w:rsid w:val="00AE1F6A"/>
    <w:rsid w:val="00B61547"/>
    <w:rsid w:val="00C11F8A"/>
    <w:rsid w:val="00C97E1E"/>
    <w:rsid w:val="00CB41C4"/>
    <w:rsid w:val="00CF1316"/>
    <w:rsid w:val="00D13C44"/>
    <w:rsid w:val="00D40FC2"/>
    <w:rsid w:val="00D5018E"/>
    <w:rsid w:val="00D95EE0"/>
    <w:rsid w:val="00D975B1"/>
    <w:rsid w:val="00E00323"/>
    <w:rsid w:val="00E0657B"/>
    <w:rsid w:val="00E143E3"/>
    <w:rsid w:val="00E74967"/>
    <w:rsid w:val="00E7559F"/>
    <w:rsid w:val="00EA37F5"/>
    <w:rsid w:val="00EA7915"/>
    <w:rsid w:val="00EB6612"/>
    <w:rsid w:val="00F16802"/>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41043">
      <w:bodyDiv w:val="1"/>
      <w:marLeft w:val="0"/>
      <w:marRight w:val="0"/>
      <w:marTop w:val="0"/>
      <w:marBottom w:val="0"/>
      <w:divBdr>
        <w:top w:val="none" w:sz="0" w:space="0" w:color="auto"/>
        <w:left w:val="none" w:sz="0" w:space="0" w:color="auto"/>
        <w:bottom w:val="none" w:sz="0" w:space="0" w:color="auto"/>
        <w:right w:val="none" w:sz="0" w:space="0" w:color="auto"/>
      </w:divBdr>
    </w:div>
    <w:div w:id="795027275">
      <w:bodyDiv w:val="1"/>
      <w:marLeft w:val="0"/>
      <w:marRight w:val="0"/>
      <w:marTop w:val="0"/>
      <w:marBottom w:val="0"/>
      <w:divBdr>
        <w:top w:val="none" w:sz="0" w:space="0" w:color="auto"/>
        <w:left w:val="none" w:sz="0" w:space="0" w:color="auto"/>
        <w:bottom w:val="none" w:sz="0" w:space="0" w:color="auto"/>
        <w:right w:val="none" w:sz="0" w:space="0" w:color="auto"/>
      </w:divBdr>
    </w:div>
    <w:div w:id="1004553168">
      <w:bodyDiv w:val="1"/>
      <w:marLeft w:val="0"/>
      <w:marRight w:val="0"/>
      <w:marTop w:val="0"/>
      <w:marBottom w:val="0"/>
      <w:divBdr>
        <w:top w:val="none" w:sz="0" w:space="0" w:color="auto"/>
        <w:left w:val="none" w:sz="0" w:space="0" w:color="auto"/>
        <w:bottom w:val="none" w:sz="0" w:space="0" w:color="auto"/>
        <w:right w:val="none" w:sz="0" w:space="0" w:color="auto"/>
      </w:divBdr>
    </w:div>
    <w:div w:id="1258368168">
      <w:bodyDiv w:val="1"/>
      <w:marLeft w:val="0"/>
      <w:marRight w:val="0"/>
      <w:marTop w:val="0"/>
      <w:marBottom w:val="0"/>
      <w:divBdr>
        <w:top w:val="none" w:sz="0" w:space="0" w:color="auto"/>
        <w:left w:val="none" w:sz="0" w:space="0" w:color="auto"/>
        <w:bottom w:val="none" w:sz="0" w:space="0" w:color="auto"/>
        <w:right w:val="none" w:sz="0" w:space="0" w:color="auto"/>
      </w:divBdr>
    </w:div>
    <w:div w:id="1449158614">
      <w:bodyDiv w:val="1"/>
      <w:marLeft w:val="0"/>
      <w:marRight w:val="0"/>
      <w:marTop w:val="0"/>
      <w:marBottom w:val="0"/>
      <w:divBdr>
        <w:top w:val="none" w:sz="0" w:space="0" w:color="auto"/>
        <w:left w:val="none" w:sz="0" w:space="0" w:color="auto"/>
        <w:bottom w:val="none" w:sz="0" w:space="0" w:color="auto"/>
        <w:right w:val="none" w:sz="0" w:space="0" w:color="auto"/>
      </w:divBdr>
    </w:div>
    <w:div w:id="1491560885">
      <w:bodyDiv w:val="1"/>
      <w:marLeft w:val="0"/>
      <w:marRight w:val="0"/>
      <w:marTop w:val="0"/>
      <w:marBottom w:val="0"/>
      <w:divBdr>
        <w:top w:val="none" w:sz="0" w:space="0" w:color="auto"/>
        <w:left w:val="none" w:sz="0" w:space="0" w:color="auto"/>
        <w:bottom w:val="none" w:sz="0" w:space="0" w:color="auto"/>
        <w:right w:val="none" w:sz="0" w:space="0" w:color="auto"/>
      </w:divBdr>
    </w:div>
    <w:div w:id="1617298151">
      <w:bodyDiv w:val="1"/>
      <w:marLeft w:val="0"/>
      <w:marRight w:val="0"/>
      <w:marTop w:val="0"/>
      <w:marBottom w:val="0"/>
      <w:divBdr>
        <w:top w:val="none" w:sz="0" w:space="0" w:color="auto"/>
        <w:left w:val="none" w:sz="0" w:space="0" w:color="auto"/>
        <w:bottom w:val="none" w:sz="0" w:space="0" w:color="auto"/>
        <w:right w:val="none" w:sz="0" w:space="0" w:color="auto"/>
      </w:divBdr>
    </w:div>
    <w:div w:id="1686900335">
      <w:bodyDiv w:val="1"/>
      <w:marLeft w:val="0"/>
      <w:marRight w:val="0"/>
      <w:marTop w:val="0"/>
      <w:marBottom w:val="0"/>
      <w:divBdr>
        <w:top w:val="none" w:sz="0" w:space="0" w:color="auto"/>
        <w:left w:val="none" w:sz="0" w:space="0" w:color="auto"/>
        <w:bottom w:val="none" w:sz="0" w:space="0" w:color="auto"/>
        <w:right w:val="none" w:sz="0" w:space="0" w:color="auto"/>
      </w:divBdr>
    </w:div>
    <w:div w:id="1823034469">
      <w:bodyDiv w:val="1"/>
      <w:marLeft w:val="0"/>
      <w:marRight w:val="0"/>
      <w:marTop w:val="0"/>
      <w:marBottom w:val="0"/>
      <w:divBdr>
        <w:top w:val="none" w:sz="0" w:space="0" w:color="auto"/>
        <w:left w:val="none" w:sz="0" w:space="0" w:color="auto"/>
        <w:bottom w:val="none" w:sz="0" w:space="0" w:color="auto"/>
        <w:right w:val="none" w:sz="0" w:space="0" w:color="auto"/>
      </w:divBdr>
    </w:div>
    <w:div w:id="1911192447">
      <w:bodyDiv w:val="1"/>
      <w:marLeft w:val="0"/>
      <w:marRight w:val="0"/>
      <w:marTop w:val="0"/>
      <w:marBottom w:val="0"/>
      <w:divBdr>
        <w:top w:val="none" w:sz="0" w:space="0" w:color="auto"/>
        <w:left w:val="none" w:sz="0" w:space="0" w:color="auto"/>
        <w:bottom w:val="none" w:sz="0" w:space="0" w:color="auto"/>
        <w:right w:val="none" w:sz="0" w:space="0" w:color="auto"/>
      </w:divBdr>
    </w:div>
    <w:div w:id="19744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BBFBF17C-DFE6-42ED-B9D7-6EA7FE12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21</Pages>
  <Words>7862</Words>
  <Characters>43246</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51006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Judy</cp:lastModifiedBy>
  <cp:revision>7</cp:revision>
  <dcterms:created xsi:type="dcterms:W3CDTF">2023-11-09T16:19:00Z</dcterms:created>
  <dcterms:modified xsi:type="dcterms:W3CDTF">2023-11-09T17:32:00Z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